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AA11CA3" w14:textId="0432000C" w:rsidR="00C542DB" w:rsidRPr="00DB3EA1" w:rsidRDefault="00C542DB" w:rsidP="00C542DB">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110FC2">
        <w:rPr>
          <w:rFonts w:ascii="Arial" w:hAnsi="Arial"/>
          <w:b/>
          <w:sz w:val="24"/>
          <w:szCs w:val="24"/>
        </w:rPr>
        <w:t>1988</w:t>
      </w:r>
    </w:p>
    <w:p w14:paraId="31D463B2" w14:textId="77777777" w:rsidR="00C542DB" w:rsidRPr="00DB3EA1" w:rsidRDefault="00C542DB" w:rsidP="00C542DB">
      <w:pPr>
        <w:pStyle w:val="Header"/>
        <w:spacing w:after="240"/>
        <w:rPr>
          <w:noProof w:val="0"/>
          <w:sz w:val="24"/>
          <w:szCs w:val="24"/>
          <w:lang w:val="en-US"/>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Pr="00DB3EA1">
        <w:rPr>
          <w:rFonts w:cs="Arial"/>
          <w:noProof w:val="0"/>
          <w:sz w:val="24"/>
          <w:szCs w:val="24"/>
          <w:lang w:val="en-US"/>
        </w:rPr>
        <w:t xml:space="preserve">, </w:t>
      </w:r>
      <w:r w:rsidRPr="00DB3EA1">
        <w:rPr>
          <w:rFonts w:cs="Arial"/>
          <w:bCs/>
          <w:noProof w:val="0"/>
          <w:sz w:val="24"/>
          <w:szCs w:val="24"/>
          <w:lang w:val="en-US"/>
        </w:rPr>
        <w:t>202</w:t>
      </w:r>
      <w:r>
        <w:rPr>
          <w:rFonts w:cs="Arial"/>
          <w:bCs/>
          <w:noProof w:val="0"/>
          <w:sz w:val="24"/>
          <w:szCs w:val="24"/>
          <w:lang w:val="en-US"/>
        </w:rPr>
        <w:t>2</w:t>
      </w:r>
    </w:p>
    <w:p w14:paraId="3C016C45" w14:textId="6569E546" w:rsidR="00C542DB" w:rsidRPr="00DB3EA1" w:rsidRDefault="00C542DB" w:rsidP="00C542DB">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Pr>
          <w:rFonts w:ascii="Arial" w:eastAsia="Malgun Gothic" w:hAnsi="Arial"/>
          <w:sz w:val="24"/>
          <w:szCs w:val="24"/>
          <w:lang w:eastAsia="ko-KR"/>
        </w:rPr>
        <w:t>7.1</w:t>
      </w:r>
    </w:p>
    <w:p w14:paraId="1DA36D48" w14:textId="77777777" w:rsidR="00C542DB" w:rsidRPr="00C9378F" w:rsidRDefault="00C542DB" w:rsidP="00C542DB">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1"/>
    <w:p w14:paraId="21A4314F" w14:textId="040CA9CE" w:rsidR="00C542DB" w:rsidRPr="00C9378F" w:rsidRDefault="00C542DB" w:rsidP="00C542DB">
      <w:pPr>
        <w:spacing w:after="120"/>
        <w:ind w:left="1993" w:hangingChars="827" w:hanging="1993"/>
        <w:rPr>
          <w:rFonts w:ascii="Arial" w:eastAsia="SimSun" w:hAnsi="Arial"/>
          <w:sz w:val="24"/>
          <w:szCs w:val="24"/>
          <w:lang w:eastAsia="zh-CN"/>
        </w:rPr>
      </w:pPr>
      <w:r w:rsidRPr="00C9378F">
        <w:rPr>
          <w:rFonts w:ascii="Arial" w:hAnsi="Arial"/>
          <w:b/>
          <w:sz w:val="24"/>
          <w:szCs w:val="24"/>
        </w:rPr>
        <w:t>Title:</w:t>
      </w:r>
      <w:r w:rsidRPr="00C9378F">
        <w:rPr>
          <w:rFonts w:ascii="Arial" w:hAnsi="Arial"/>
          <w:sz w:val="24"/>
          <w:szCs w:val="24"/>
        </w:rPr>
        <w:t xml:space="preserve"> </w:t>
      </w:r>
      <w:r w:rsidRPr="00C9378F">
        <w:rPr>
          <w:rFonts w:ascii="Arial" w:hAnsi="Arial"/>
          <w:sz w:val="24"/>
          <w:szCs w:val="24"/>
        </w:rPr>
        <w:tab/>
      </w:r>
      <w:r>
        <w:rPr>
          <w:rFonts w:ascii="Arial" w:hAnsi="Arial"/>
          <w:sz w:val="24"/>
          <w:szCs w:val="24"/>
        </w:rPr>
        <w:t>UCI Multiplexing in PUSCH with repetitions</w:t>
      </w:r>
    </w:p>
    <w:p w14:paraId="5906BBD5" w14:textId="3304687C" w:rsidR="00B06DA8" w:rsidRPr="001F3166" w:rsidRDefault="00C542DB" w:rsidP="00C542DB">
      <w:pPr>
        <w:pBdr>
          <w:bottom w:val="single" w:sz="12" w:space="1" w:color="auto"/>
        </w:pBdr>
        <w:tabs>
          <w:tab w:val="left" w:pos="1985"/>
        </w:tabs>
        <w:rPr>
          <w:rFonts w:ascii="Arial" w:eastAsia="Batang"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Pr="00C9378F">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04D1844B" w14:textId="6031C1C2" w:rsidR="00B06DA8" w:rsidRPr="002E7A3E" w:rsidRDefault="00B06DA8" w:rsidP="00B06DA8">
      <w:pPr>
        <w:spacing w:after="0"/>
        <w:ind w:right="3"/>
        <w:jc w:val="both"/>
        <w:rPr>
          <w:bCs/>
        </w:rPr>
      </w:pPr>
      <w:r>
        <w:rPr>
          <w:bCs/>
        </w:rPr>
        <w:t xml:space="preserve">This </w:t>
      </w:r>
      <w:r w:rsidR="00C542DB">
        <w:rPr>
          <w:bCs/>
        </w:rPr>
        <w:t xml:space="preserve">document provides the reason/justification for the </w:t>
      </w:r>
      <w:r w:rsidR="009922CE">
        <w:rPr>
          <w:bCs/>
        </w:rPr>
        <w:t>draft</w:t>
      </w:r>
      <w:r w:rsidR="00C542DB">
        <w:rPr>
          <w:bCs/>
        </w:rPr>
        <w:t xml:space="preserve"> CR in [1]</w:t>
      </w:r>
      <w:r>
        <w:rPr>
          <w:bCs/>
        </w:rPr>
        <w:t xml:space="preserve">. </w:t>
      </w:r>
    </w:p>
    <w:p w14:paraId="62EE8F1A" w14:textId="77777777" w:rsidR="004F0103" w:rsidRDefault="004F0103" w:rsidP="00910194">
      <w:pPr>
        <w:spacing w:after="0"/>
        <w:ind w:right="3"/>
        <w:jc w:val="both"/>
      </w:pPr>
    </w:p>
    <w:p w14:paraId="731EE27F" w14:textId="77777777" w:rsidR="00B06DA8" w:rsidRDefault="00B06DA8" w:rsidP="00B06DA8">
      <w:pPr>
        <w:spacing w:after="0"/>
        <w:ind w:right="3"/>
        <w:jc w:val="both"/>
      </w:pPr>
    </w:p>
    <w:p w14:paraId="668D3AB3" w14:textId="412BFD7F" w:rsidR="001E268D" w:rsidRPr="00C542DB" w:rsidRDefault="00C542DB" w:rsidP="00C542DB">
      <w:pPr>
        <w:pStyle w:val="Heading1"/>
        <w:spacing w:before="0" w:after="60"/>
        <w:rPr>
          <w:rFonts w:eastAsia="SimSun"/>
          <w:szCs w:val="36"/>
          <w:lang w:val="en-US" w:eastAsia="zh-CN"/>
        </w:rPr>
      </w:pPr>
      <w:r>
        <w:rPr>
          <w:rFonts w:eastAsia="SimSun"/>
          <w:szCs w:val="36"/>
          <w:lang w:val="en-US" w:eastAsia="zh-CN"/>
        </w:rPr>
        <w:t>Number of UCI symbols in PUSCH with repetitions</w:t>
      </w:r>
    </w:p>
    <w:p w14:paraId="379D28E6" w14:textId="18002970" w:rsidR="00DD2558" w:rsidRDefault="00DD2558" w:rsidP="00DD2558">
      <w:pPr>
        <w:spacing w:after="0"/>
        <w:jc w:val="both"/>
        <w:rPr>
          <w:lang w:eastAsia="x-none"/>
        </w:rPr>
      </w:pPr>
      <w:r>
        <w:rPr>
          <w:lang w:eastAsia="x-none"/>
        </w:rPr>
        <w:t xml:space="preserve">The number of </w:t>
      </w:r>
      <w:r w:rsidR="008760DF">
        <w:rPr>
          <w:lang w:eastAsia="x-none"/>
        </w:rPr>
        <w:t xml:space="preserve">UCI </w:t>
      </w:r>
      <w:r>
        <w:rPr>
          <w:lang w:eastAsia="x-none"/>
        </w:rPr>
        <w:t>coded modulation symbols in a PUSCH transmission in a slot depen</w:t>
      </w:r>
      <w:r w:rsidR="008760DF">
        <w:rPr>
          <w:lang w:eastAsia="x-none"/>
        </w:rPr>
        <w:t xml:space="preserve">ds on </w:t>
      </w:r>
      <w:r>
        <w:rPr>
          <w:lang w:eastAsia="x-none"/>
        </w:rPr>
        <w:t>the spectral efficiency of either the UL-SCH or, if no UL-SCH, of the CSI. Relevant agreements from RAN1#91 and RAN1#92bis are as below.</w:t>
      </w:r>
    </w:p>
    <w:p w14:paraId="6C9DE66D" w14:textId="77777777" w:rsidR="00DD2558" w:rsidRDefault="00DD2558" w:rsidP="00DD2558">
      <w:pPr>
        <w:spacing w:after="0"/>
        <w:rPr>
          <w:lang w:eastAsia="zh-CN"/>
        </w:rPr>
      </w:pPr>
    </w:p>
    <w:tbl>
      <w:tblPr>
        <w:tblStyle w:val="TableGrid"/>
        <w:tblW w:w="4994" w:type="pct"/>
        <w:tblLook w:val="04A0" w:firstRow="1" w:lastRow="0" w:firstColumn="1" w:lastColumn="0" w:noHBand="0" w:noVBand="1"/>
      </w:tblPr>
      <w:tblGrid>
        <w:gridCol w:w="9611"/>
      </w:tblGrid>
      <w:tr w:rsidR="00DD2558" w:rsidRPr="00582022" w14:paraId="58022421" w14:textId="77777777" w:rsidTr="00DD2558">
        <w:tc>
          <w:tcPr>
            <w:tcW w:w="5000" w:type="pct"/>
          </w:tcPr>
          <w:p w14:paraId="32A9AC91" w14:textId="49C69132" w:rsidR="00DD2558" w:rsidRPr="00D9056D" w:rsidRDefault="00DD2558" w:rsidP="00DD2558">
            <w:pPr>
              <w:spacing w:after="0"/>
              <w:rPr>
                <w:b/>
                <w:bCs/>
                <w:highlight w:val="green"/>
                <w:u w:val="single"/>
                <w:lang w:eastAsia="x-none"/>
              </w:rPr>
            </w:pPr>
            <w:r w:rsidRPr="00D9056D">
              <w:rPr>
                <w:b/>
                <w:bCs/>
                <w:highlight w:val="green"/>
                <w:u w:val="single"/>
                <w:lang w:eastAsia="x-none"/>
              </w:rPr>
              <w:t>Agreement:</w:t>
            </w:r>
            <w:r>
              <w:rPr>
                <w:b/>
                <w:bCs/>
                <w:highlight w:val="green"/>
                <w:u w:val="single"/>
                <w:lang w:eastAsia="x-none"/>
              </w:rPr>
              <w:t xml:space="preserve"> (RAN1#91)</w:t>
            </w:r>
          </w:p>
          <w:p w14:paraId="1ABCEAF6" w14:textId="77777777" w:rsidR="00DD2558" w:rsidRPr="001C1293" w:rsidRDefault="00DD2558" w:rsidP="00DD2558">
            <w:pPr>
              <w:pStyle w:val="ListParagraph"/>
              <w:numPr>
                <w:ilvl w:val="0"/>
                <w:numId w:val="47"/>
              </w:numPr>
              <w:spacing w:after="0"/>
              <w:contextualSpacing w:val="0"/>
            </w:pPr>
            <w:r w:rsidRPr="001C1293">
              <w:t xml:space="preserve">For UCI on PUSCH with UL-SCH, the </w:t>
            </w:r>
            <w:proofErr w:type="gramStart"/>
            <w:r w:rsidRPr="001C1293">
              <w:t>amount</w:t>
            </w:r>
            <w:proofErr w:type="gramEnd"/>
            <w:r w:rsidRPr="001C1293">
              <w:t xml:space="preserve"> of resources used for HARQ-ACK is calculated based on the following equation.</w:t>
            </w:r>
          </w:p>
          <w:p w14:paraId="5C8EA99F" w14:textId="582C2A54" w:rsidR="00DD2558" w:rsidRPr="001C1293" w:rsidRDefault="00A42C7A" w:rsidP="00DD2558">
            <w:pPr>
              <w:spacing w:after="0"/>
              <w:jc w:val="center"/>
            </w:pPr>
            <m:oMath>
              <m:sSup>
                <m:sSupPr>
                  <m:ctrlPr>
                    <w:rPr>
                      <w:rFonts w:ascii="Cambria Math" w:hAnsi="Cambria Math"/>
                      <w:i/>
                    </w:rPr>
                  </m:ctrlPr>
                </m:sSupPr>
                <m:e>
                  <m:r>
                    <w:rPr>
                      <w:rFonts w:ascii="Cambria Math"/>
                    </w:rPr>
                    <m:t>Q</m:t>
                  </m:r>
                </m:e>
                <m:sup>
                  <m:r>
                    <w:rPr>
                      <w:rFonts w:ascii="Cambria Math"/>
                    </w:rPr>
                    <m:t>'</m:t>
                  </m:r>
                </m:sup>
              </m:sSup>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O</m:t>
                      </m:r>
                      <m:r>
                        <w:rPr>
                          <w:rFonts w:ascii="Cambria Math" w:hAnsi="Cambria Math" w:cs="Cambria Math"/>
                        </w:rPr>
                        <m:t>⋅</m:t>
                      </m:r>
                      <m:sSubSup>
                        <m:sSubSupPr>
                          <m:ctrlPr>
                            <w:rPr>
                              <w:rFonts w:ascii="Cambria Math" w:hAnsi="Cambria Math"/>
                              <w:i/>
                            </w:rPr>
                          </m:ctrlPr>
                        </m:sSubSupPr>
                        <m:e>
                          <m:r>
                            <w:rPr>
                              <w:rFonts w:ascii="Cambria Math"/>
                            </w:rPr>
                            <m:t>M</m:t>
                          </m:r>
                        </m:e>
                        <m:sub>
                          <m:r>
                            <w:rPr>
                              <w:rFonts w:ascii="Cambria Math"/>
                            </w:rPr>
                            <m:t>sc</m:t>
                          </m:r>
                        </m:sub>
                        <m:sup>
                          <m:r>
                            <w:rPr>
                              <w:rFonts w:ascii="Cambria Math"/>
                            </w:rPr>
                            <m:t>PUSCH</m:t>
                          </m:r>
                        </m:sup>
                      </m:sSubSup>
                      <m:r>
                        <w:rPr>
                          <w:rFonts w:ascii="Cambria Math" w:hAnsi="Cambria Math" w:cs="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PUSCH</m:t>
                          </m:r>
                        </m:sup>
                      </m:sSubSup>
                      <m:r>
                        <w:rPr>
                          <w:rFonts w:ascii="Cambria Math" w:hAnsi="Cambria Math" w:cs="Cambria Math"/>
                        </w:rPr>
                        <m:t>⋅</m:t>
                      </m:r>
                      <m:sSubSup>
                        <m:sSubSupPr>
                          <m:ctrlPr>
                            <w:rPr>
                              <w:rFonts w:ascii="Cambria Math" w:hAnsi="Cambria Math"/>
                              <w:i/>
                            </w:rPr>
                          </m:ctrlPr>
                        </m:sSubSupPr>
                        <m:e>
                          <m:r>
                            <w:rPr>
                              <w:rFonts w:ascii="Cambria Math"/>
                            </w:rPr>
                            <m:t>β</m:t>
                          </m:r>
                        </m:e>
                        <m:sub>
                          <m:r>
                            <w:rPr>
                              <w:rFonts w:ascii="Cambria Math"/>
                            </w:rPr>
                            <m:t>offset</m:t>
                          </m:r>
                        </m:sub>
                        <m:sup>
                          <m:r>
                            <w:rPr>
                              <w:rFonts w:ascii="Cambria Math"/>
                            </w:rPr>
                            <m:t>HARQ</m:t>
                          </m:r>
                          <m:r>
                            <w:rPr>
                              <w:rFonts w:ascii="Cambria Math"/>
                            </w:rPr>
                            <m:t>-</m:t>
                          </m:r>
                          <m:r>
                            <w:rPr>
                              <w:rFonts w:ascii="Cambria Math"/>
                            </w:rPr>
                            <m:t>ACK</m:t>
                          </m:r>
                        </m:sup>
                      </m:sSubSup>
                    </m:num>
                    <m:den>
                      <m:nary>
                        <m:naryPr>
                          <m:chr m:val="∑"/>
                          <m:ctrlPr>
                            <w:rPr>
                              <w:rFonts w:ascii="Cambria Math" w:hAnsi="Cambria Math"/>
                              <w:i/>
                            </w:rPr>
                          </m:ctrlPr>
                        </m:naryPr>
                        <m:sub>
                          <m:r>
                            <w:rPr>
                              <w:rFonts w:ascii="Cambria Math"/>
                            </w:rPr>
                            <m:t>r=0</m:t>
                          </m:r>
                        </m:sub>
                        <m:sup>
                          <m:r>
                            <w:rPr>
                              <w:rFonts w:ascii="Cambria Math"/>
                            </w:rPr>
                            <m:t>C</m:t>
                          </m:r>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oMath>
            <w:r w:rsidR="00DD2558">
              <w:t xml:space="preserve"> </w:t>
            </w:r>
          </w:p>
          <w:p w14:paraId="680E12D3" w14:textId="5E066006" w:rsidR="00DD2558" w:rsidRPr="001C1293" w:rsidRDefault="00DD2558" w:rsidP="00DD2558">
            <w:pPr>
              <w:spacing w:after="0"/>
            </w:pPr>
            <w:r w:rsidRPr="001C1293">
              <w:t xml:space="preserve">where </w:t>
            </w:r>
            <m:oMath>
              <m:r>
                <w:rPr>
                  <w:rFonts w:ascii="Cambria Math"/>
                </w:rPr>
                <m:t>O</m:t>
              </m:r>
            </m:oMath>
            <w:r w:rsidRPr="001C1293">
              <w:t xml:space="preserve"> is the number of ACK/NACK bits,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oMath>
            <w:r w:rsidRPr="001C1293">
              <w:t xml:space="preserve"> is the scheduled bandwidth for PUSCH transmission in the current PUSCH transmission period for the transport block, expressed as a number of subcarriers</w:t>
            </w:r>
            <w:r w:rsidRPr="001C1293">
              <w:rPr>
                <w:lang w:eastAsia="ja-JP"/>
              </w:rPr>
              <w:t>.</w:t>
            </w:r>
            <w:r w:rsidRPr="001C1293">
              <w:t xml:space="preserve"> </w:t>
            </w:r>
            <m:oMath>
              <m:r>
                <w:rPr>
                  <w:rFonts w:ascii="Cambria Math"/>
                </w:rPr>
                <m:t>C</m:t>
              </m:r>
            </m:oMath>
            <w:r w:rsidRPr="001C1293">
              <w:t>,</w:t>
            </w:r>
            <w:r w:rsidRPr="001C1293">
              <w:rPr>
                <w:rFonts w:hint="eastAsia"/>
                <w:lang w:eastAsia="ja-JP"/>
              </w:rPr>
              <w:t xml:space="preserve"> and</w:t>
            </w:r>
            <w:r w:rsidRPr="001C1293">
              <w:t xml:space="preserve"> </w:t>
            </w:r>
            <m:oMath>
              <m:sSub>
                <m:sSubPr>
                  <m:ctrlPr>
                    <w:rPr>
                      <w:rFonts w:ascii="Cambria Math" w:hAnsi="Cambria Math"/>
                      <w:i/>
                    </w:rPr>
                  </m:ctrlPr>
                </m:sSubPr>
                <m:e>
                  <m:r>
                    <w:rPr>
                      <w:rFonts w:ascii="Cambria Math"/>
                    </w:rPr>
                    <m:t>K</m:t>
                  </m:r>
                </m:e>
                <m:sub>
                  <m:r>
                    <w:rPr>
                      <w:rFonts w:ascii="Cambria Math"/>
                    </w:rPr>
                    <m:t>r</m:t>
                  </m:r>
                </m:sub>
              </m:sSub>
            </m:oMath>
            <w:r w:rsidRPr="001C1293">
              <w:t xml:space="preserve"> are obtained from the PDCCH scheduling the PUSCH transmission. </w:t>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t xml:space="preserve"> </w:t>
            </w:r>
            <w:r w:rsidRPr="001C1293">
              <w:rPr>
                <w:rFonts w:eastAsia="Malgun Gothic" w:hint="eastAsia"/>
                <w:lang w:eastAsia="ko-KR"/>
              </w:rPr>
              <w:t>is</w:t>
            </w:r>
            <w:r w:rsidRPr="001C1293">
              <w:rPr>
                <w:rFonts w:eastAsia="Malgun Gothic"/>
              </w:rPr>
              <w:t xml:space="preserve"> the number of OFDM symbols in the PUSCH transmission duration</w:t>
            </w:r>
            <w:r w:rsidRPr="001C1293">
              <w:rPr>
                <w:rFonts w:eastAsia="Malgun Gothic" w:hint="eastAsia"/>
                <w:lang w:eastAsia="ko-KR"/>
              </w:rPr>
              <w:t xml:space="preserve"> </w:t>
            </w:r>
            <w:r w:rsidRPr="001C1293">
              <w:rPr>
                <w:rFonts w:eastAsia="Malgun Gothic"/>
                <w:lang w:eastAsia="ko-KR"/>
              </w:rPr>
              <w:t xml:space="preserve">excluding </w:t>
            </w:r>
            <w:proofErr w:type="gramStart"/>
            <w:r w:rsidRPr="001C1293">
              <w:rPr>
                <w:rFonts w:eastAsia="Malgun Gothic"/>
                <w:lang w:eastAsia="ko-KR"/>
              </w:rPr>
              <w:t>DMRS</w:t>
            </w:r>
            <w:r w:rsidRPr="001C1293">
              <w:rPr>
                <w:rFonts w:eastAsia="Malgun Gothic"/>
              </w:rPr>
              <w:t>.</w:t>
            </w:r>
            <w:proofErr w:type="gramEnd"/>
            <w:r w:rsidRPr="001C1293">
              <w:rPr>
                <w:rFonts w:eastAsia="Malgun Gothic"/>
              </w:rPr>
              <w:t xml:space="preserve"> REs occupied by PTRS are also excluded. </w:t>
            </w:r>
          </w:p>
          <w:p w14:paraId="7EF50F3A" w14:textId="324DFEFC" w:rsidR="00DD2558" w:rsidRDefault="00DD2558" w:rsidP="00DD2558">
            <w:pPr>
              <w:pStyle w:val="ListParagraph"/>
              <w:numPr>
                <w:ilvl w:val="0"/>
                <w:numId w:val="47"/>
              </w:numPr>
              <w:spacing w:after="0"/>
              <w:contextualSpacing w:val="0"/>
            </w:pPr>
            <w:r w:rsidRPr="001C1293">
              <w:t>FFS: if an upper bound on the number of symbols for HARQ-ACK resource is needed</w:t>
            </w:r>
          </w:p>
          <w:p w14:paraId="753BC7E2" w14:textId="77777777" w:rsidR="00DD2558" w:rsidRPr="001C1293" w:rsidRDefault="00DD2558" w:rsidP="00DD2558">
            <w:pPr>
              <w:pStyle w:val="ListParagraph"/>
              <w:spacing w:after="0"/>
              <w:contextualSpacing w:val="0"/>
            </w:pPr>
          </w:p>
          <w:p w14:paraId="262BC999" w14:textId="0BC7B86B" w:rsidR="00DD2558" w:rsidRPr="00D9056D" w:rsidRDefault="00DD2558" w:rsidP="00DD2558">
            <w:pPr>
              <w:spacing w:after="0"/>
              <w:rPr>
                <w:b/>
                <w:bCs/>
                <w:highlight w:val="green"/>
                <w:u w:val="single"/>
                <w:lang w:eastAsia="x-none"/>
              </w:rPr>
            </w:pPr>
            <w:r w:rsidRPr="00D9056D">
              <w:rPr>
                <w:b/>
                <w:bCs/>
                <w:highlight w:val="green"/>
                <w:u w:val="single"/>
                <w:lang w:eastAsia="x-none"/>
              </w:rPr>
              <w:t>Agreement:</w:t>
            </w:r>
            <w:r>
              <w:rPr>
                <w:b/>
                <w:bCs/>
                <w:highlight w:val="green"/>
                <w:u w:val="single"/>
                <w:lang w:eastAsia="x-none"/>
              </w:rPr>
              <w:t xml:space="preserve"> (RAN1#92bis)</w:t>
            </w:r>
          </w:p>
          <w:p w14:paraId="78E1AE86" w14:textId="77777777" w:rsidR="00DD2558" w:rsidRPr="00D9056D" w:rsidRDefault="00DD2558" w:rsidP="00DD2558">
            <w:pPr>
              <w:spacing w:after="0"/>
              <w:rPr>
                <w:lang w:eastAsia="zh-CN"/>
              </w:rPr>
            </w:pPr>
            <w:r w:rsidRPr="00D9056D">
              <w:rPr>
                <w:lang w:eastAsia="zh-CN"/>
              </w:rPr>
              <w:t>For HARQ-ACK, CSI part 1, and CSI part 2 (if exists) transmission on PUSCH without UL-SCH, the number of coded modulation symbols per layer for HARQ-ACK, CSI part 1, and CSI part 2 (exists), are determined as follows:</w:t>
            </w:r>
          </w:p>
          <w:p w14:paraId="04F13083" w14:textId="77777777" w:rsidR="00DD2558" w:rsidRPr="00D9056D" w:rsidRDefault="00DD2558" w:rsidP="00DD2558">
            <w:pPr>
              <w:spacing w:after="0"/>
              <w:ind w:firstLineChars="142" w:firstLine="284"/>
            </w:pPr>
          </w:p>
          <w:p w14:paraId="33DEBF5F" w14:textId="77777777" w:rsidR="00DD2558" w:rsidRPr="00D9056D" w:rsidRDefault="00A42C7A" w:rsidP="00DD2558">
            <w:pPr>
              <w:spacing w:after="0"/>
              <w:ind w:firstLineChars="142" w:firstLine="284"/>
            </w:pPr>
            <m:oMathPara>
              <m:oMath>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num>
                              <m:den>
                                <m:r>
                                  <w:rPr>
                                    <w:rFonts w:ascii="Cambria Math"/>
                                  </w:rPr>
                                  <m:t>SE</m:t>
                                </m:r>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036078AE" w14:textId="77777777" w:rsidR="00DD2558" w:rsidRPr="00D9056D" w:rsidRDefault="00DD2558" w:rsidP="00DD2558">
            <w:pPr>
              <w:spacing w:after="0"/>
              <w:ind w:firstLineChars="142" w:firstLine="284"/>
            </w:pPr>
          </w:p>
          <w:p w14:paraId="27026488" w14:textId="77777777" w:rsidR="00DD2558" w:rsidRPr="00D9056D" w:rsidRDefault="00A42C7A" w:rsidP="00DD2558">
            <w:pPr>
              <w:spacing w:after="0"/>
              <w:ind w:firstLineChars="142" w:firstLine="284"/>
            </w:pPr>
            <m:oMathPara>
              <m:oMath>
                <m:sSubSup>
                  <m:sSubSupPr>
                    <m:ctrlPr>
                      <w:rPr>
                        <w:rFonts w:ascii="Cambria Math" w:hAnsi="Cambria Math"/>
                        <w:i/>
                      </w:rPr>
                    </m:ctrlPr>
                  </m:sSubSupPr>
                  <m:e>
                    <m:r>
                      <w:rPr>
                        <w:rFonts w:ascii="Cambria Math"/>
                      </w:rPr>
                      <m:t>Q</m:t>
                    </m:r>
                  </m:e>
                  <m:sub>
                    <m:r>
                      <m:rPr>
                        <m:nor/>
                      </m:rPr>
                      <w:rPr>
                        <w:rFonts w:ascii="Cambria Math"/>
                      </w:rPr>
                      <m:t>CSI-1</m:t>
                    </m:r>
                    <m:ctrlPr>
                      <w:rPr>
                        <w:rFonts w:ascii="Cambria Math" w:hAnsi="Cambria Math"/>
                      </w:rPr>
                    </m:ctrlPr>
                  </m:sub>
                  <m:sup>
                    <m:r>
                      <w:rPr>
                        <w:rFonts w:ascii="Cambria Math"/>
                      </w:rPr>
                      <m:t>'</m:t>
                    </m:r>
                  </m:sup>
                </m:sSubSup>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CSI-1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CSI-1</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num>
                              <m:den>
                                <m:r>
                                  <w:rPr>
                                    <w:rFonts w:ascii="Cambria Math"/>
                                  </w:rPr>
                                  <m:t>SE</m:t>
                                </m:r>
                              </m:den>
                            </m:f>
                          </m:e>
                        </m:d>
                        <m:r>
                          <w:rPr>
                            <w:rFonts w:ascii="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r>
                          <w:rPr>
                            <w:rFonts w:ascii="Cambria Math"/>
                          </w:rPr>
                          <m:t>-</m:t>
                        </m:r>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e>
                    </m:d>
                  </m:e>
                </m:func>
              </m:oMath>
            </m:oMathPara>
          </w:p>
          <w:p w14:paraId="21D78D86" w14:textId="77777777" w:rsidR="00DD2558" w:rsidRPr="00D9056D" w:rsidRDefault="00A42C7A" w:rsidP="00DD2558">
            <w:pPr>
              <w:spacing w:after="0"/>
              <w:ind w:firstLineChars="142" w:firstLine="284"/>
            </w:pPr>
            <m:oMathPara>
              <m:oMath>
                <m:sSubSup>
                  <m:sSubSupPr>
                    <m:ctrlPr>
                      <w:rPr>
                        <w:rFonts w:ascii="Cambria Math" w:hAnsi="Cambria Math"/>
                        <w:i/>
                      </w:rPr>
                    </m:ctrlPr>
                  </m:sSubSupPr>
                  <m:e>
                    <m:r>
                      <w:rPr>
                        <w:rFonts w:ascii="Cambria Math"/>
                      </w:rPr>
                      <m:t>Q</m:t>
                    </m:r>
                  </m:e>
                  <m:sub>
                    <m:r>
                      <m:rPr>
                        <m:nor/>
                      </m:rPr>
                      <w:rPr>
                        <w:rFonts w:ascii="Cambria Math"/>
                      </w:rPr>
                      <m:t>CSI-2</m:t>
                    </m:r>
                    <m:ctrlPr>
                      <w:rPr>
                        <w:rFonts w:ascii="Cambria Math" w:hAnsi="Cambria Math"/>
                      </w:rPr>
                    </m:ctrlPr>
                  </m:sub>
                  <m:sup>
                    <m:r>
                      <w:rPr>
                        <w:rFonts w:ascii="Cambria Math"/>
                      </w:rPr>
                      <m:t>'</m:t>
                    </m:r>
                  </m:sup>
                </m:sSubSup>
                <m:r>
                  <w:rPr>
                    <w:rFonts w:ascii="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r>
                  <w:rPr>
                    <w:rFonts w:ascii="Cambria Math"/>
                  </w:rPr>
                  <m:t>-</m:t>
                </m:r>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r>
                  <w:rPr>
                    <w:rFonts w:ascii="Cambria Math"/>
                  </w:rPr>
                  <m:t>-</m:t>
                </m:r>
                <m:sSubSup>
                  <m:sSubSupPr>
                    <m:ctrlPr>
                      <w:rPr>
                        <w:rFonts w:ascii="Cambria Math" w:hAnsi="Cambria Math"/>
                        <w:i/>
                      </w:rPr>
                    </m:ctrlPr>
                  </m:sSubSupPr>
                  <m:e>
                    <m:r>
                      <w:rPr>
                        <w:rFonts w:ascii="Cambria Math"/>
                      </w:rPr>
                      <m:t>Q</m:t>
                    </m:r>
                  </m:e>
                  <m:sub>
                    <m:r>
                      <m:rPr>
                        <m:nor/>
                      </m:rPr>
                      <w:rPr>
                        <w:rFonts w:ascii="Cambria Math"/>
                      </w:rPr>
                      <m:t>CSI-1</m:t>
                    </m:r>
                    <m:ctrlPr>
                      <w:rPr>
                        <w:rFonts w:ascii="Cambria Math" w:hAnsi="Cambria Math"/>
                      </w:rPr>
                    </m:ctrlPr>
                  </m:sub>
                  <m:sup>
                    <m:r>
                      <w:rPr>
                        <w:rFonts w:ascii="Cambria Math"/>
                      </w:rPr>
                      <m:t>'</m:t>
                    </m:r>
                  </m:sup>
                </m:sSubSup>
              </m:oMath>
            </m:oMathPara>
          </w:p>
          <w:p w14:paraId="213060E6" w14:textId="3CF6B552" w:rsidR="00DD2558" w:rsidRPr="00DD2558" w:rsidRDefault="00DD2558" w:rsidP="00DD2558">
            <w:pPr>
              <w:spacing w:after="0"/>
              <w:jc w:val="both"/>
              <w:rPr>
                <w:rFonts w:eastAsia="SimSun"/>
                <w:shd w:val="clear" w:color="auto" w:fill="FFFFFF"/>
                <w:lang w:eastAsia="zh-CN"/>
              </w:rPr>
            </w:pPr>
            <w:r w:rsidRPr="00D9056D">
              <w:rPr>
                <w:position w:val="-14"/>
              </w:rPr>
              <w:t>SE is the spectrum efficiency which is code rate * modulation order</w:t>
            </w:r>
          </w:p>
        </w:tc>
      </w:tr>
    </w:tbl>
    <w:p w14:paraId="6530F841" w14:textId="4FA8C1D5" w:rsidR="00DD2558" w:rsidRDefault="00DD2558" w:rsidP="00DD2558">
      <w:pPr>
        <w:spacing w:after="0"/>
        <w:jc w:val="both"/>
        <w:rPr>
          <w:rFonts w:cs="Arial"/>
          <w:kern w:val="2"/>
          <w:lang w:eastAsia="ja-JP"/>
        </w:rPr>
      </w:pPr>
    </w:p>
    <w:p w14:paraId="7962F816" w14:textId="51AD9013" w:rsidR="008760DF" w:rsidRDefault="00C542DB" w:rsidP="00DD2558">
      <w:pPr>
        <w:spacing w:after="0"/>
        <w:jc w:val="both"/>
        <w:rPr>
          <w:rFonts w:cs="Arial"/>
        </w:rPr>
      </w:pPr>
      <w:r>
        <w:rPr>
          <w:rFonts w:cs="Arial"/>
          <w:kern w:val="2"/>
          <w:lang w:eastAsia="ja-JP"/>
        </w:rPr>
        <w:t xml:space="preserve">The original agreement </w:t>
      </w:r>
      <w:r w:rsidR="008760DF">
        <w:rPr>
          <w:rFonts w:cs="Arial"/>
          <w:kern w:val="2"/>
          <w:lang w:eastAsia="ja-JP"/>
        </w:rPr>
        <w:t>is from</w:t>
      </w:r>
      <w:r>
        <w:rPr>
          <w:rFonts w:cs="Arial"/>
          <w:kern w:val="2"/>
          <w:lang w:eastAsia="ja-JP"/>
        </w:rPr>
        <w:t xml:space="preserve"> LTE </w:t>
      </w:r>
      <w:r w:rsidR="008760DF">
        <w:rPr>
          <w:rFonts w:cs="Arial"/>
          <w:kern w:val="2"/>
          <w:lang w:eastAsia="ja-JP"/>
        </w:rPr>
        <w:t xml:space="preserve">Rel-8 </w:t>
      </w:r>
      <w:r>
        <w:rPr>
          <w:rFonts w:cs="Arial"/>
          <w:kern w:val="2"/>
          <w:lang w:eastAsia="ja-JP"/>
        </w:rPr>
        <w:t>where</w:t>
      </w:r>
      <w:r w:rsidR="00212D1F">
        <w:rPr>
          <w:rFonts w:cs="Arial"/>
          <w:kern w:val="2"/>
          <w:lang w:eastAsia="ja-JP"/>
        </w:rPr>
        <w:t xml:space="preserve"> instead of </w:t>
      </w:r>
      <w:r>
        <w:rPr>
          <w:rFonts w:cs="Arial"/>
          <w:kern w:val="2"/>
          <w:lang w:eastAsia="ja-JP"/>
        </w:rPr>
        <w:t xml:space="preserve"> </w:t>
      </w:r>
      <m:oMath>
        <m:f>
          <m:fPr>
            <m:ctrlPr>
              <w:rPr>
                <w:rFonts w:ascii="Cambria Math" w:hAnsi="Cambria Math"/>
                <w:i/>
              </w:rPr>
            </m:ctrlPr>
          </m:fPr>
          <m:num>
            <m:r>
              <w:rPr>
                <w:rFonts w:ascii="Cambria Math"/>
              </w:rPr>
              <m:t>O</m:t>
            </m:r>
            <m:r>
              <w:rPr>
                <w:rFonts w:ascii="Cambria Math" w:hAnsi="Cambria Math" w:cs="Cambria Math"/>
              </w:rPr>
              <m:t>⋅</m:t>
            </m:r>
            <m:sSubSup>
              <m:sSubSupPr>
                <m:ctrlPr>
                  <w:rPr>
                    <w:rFonts w:ascii="Cambria Math" w:hAnsi="Cambria Math"/>
                    <w:i/>
                  </w:rPr>
                </m:ctrlPr>
              </m:sSubSupPr>
              <m:e>
                <m:r>
                  <w:rPr>
                    <w:rFonts w:ascii="Cambria Math"/>
                  </w:rPr>
                  <m:t>M</m:t>
                </m:r>
              </m:e>
              <m:sub>
                <m:r>
                  <w:rPr>
                    <w:rFonts w:ascii="Cambria Math"/>
                  </w:rPr>
                  <m:t>sc</m:t>
                </m:r>
              </m:sub>
              <m:sup>
                <m:r>
                  <w:rPr>
                    <w:rFonts w:ascii="Cambria Math"/>
                  </w:rPr>
                  <m:t>PUSCH</m:t>
                </m:r>
              </m:sup>
            </m:sSubSup>
            <m:r>
              <w:rPr>
                <w:rFonts w:ascii="Cambria Math" w:hAnsi="Cambria Math" w:cs="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PUSCH</m:t>
                </m:r>
              </m:sup>
            </m:sSubSup>
          </m:num>
          <m:den>
            <m:nary>
              <m:naryPr>
                <m:chr m:val="∑"/>
                <m:ctrlPr>
                  <w:rPr>
                    <w:rFonts w:ascii="Cambria Math" w:hAnsi="Cambria Math"/>
                    <w:i/>
                  </w:rPr>
                </m:ctrlPr>
              </m:naryPr>
              <m:sub>
                <m:r>
                  <w:rPr>
                    <w:rFonts w:ascii="Cambria Math"/>
                  </w:rPr>
                  <m:t>r=0</m:t>
                </m:r>
              </m:sub>
              <m:sup>
                <m:r>
                  <w:rPr>
                    <w:rFonts w:ascii="Cambria Math"/>
                  </w:rPr>
                  <m:t>C</m:t>
                </m:r>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oMath>
      <w:r w:rsidR="00212D1F">
        <w:rPr>
          <w:rFonts w:cs="Arial"/>
        </w:rPr>
        <w:t>, the equivalent expression</w:t>
      </w:r>
      <w:r w:rsidR="00306FF2">
        <w:rPr>
          <w:rFonts w:cs="Arial"/>
        </w:rPr>
        <w:t xml:space="preserve"> </w:t>
      </w:r>
      <m:oMath>
        <m:f>
          <m:fPr>
            <m:ctrlPr>
              <w:rPr>
                <w:rFonts w:ascii="Cambria Math" w:hAnsi="Cambria Math"/>
                <w:i/>
              </w:rPr>
            </m:ctrlPr>
          </m:fPr>
          <m:num>
            <m:r>
              <w:rPr>
                <w:rFonts w:ascii="Cambria Math"/>
              </w:rPr>
              <m:t>O</m:t>
            </m:r>
          </m:num>
          <m:den>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hAnsi="Cambria Math"/>
              </w:rPr>
              <m:t>R</m:t>
            </m:r>
          </m:den>
        </m:f>
      </m:oMath>
      <w:r w:rsidR="00306FF2">
        <w:rPr>
          <w:rFonts w:cs="Arial"/>
        </w:rPr>
        <w:t xml:space="preserve"> </w:t>
      </w:r>
      <w:r w:rsidR="00212D1F">
        <w:rPr>
          <w:rFonts w:cs="Arial"/>
        </w:rPr>
        <w:t xml:space="preserve">was originally used (e.g. [2]) </w:t>
      </w:r>
      <w:r w:rsidR="00306FF2">
        <w:rPr>
          <w:rFonts w:cs="Arial"/>
        </w:rPr>
        <w:t xml:space="preserve">where </w:t>
      </w:r>
      <m:oMath>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hAnsi="Cambria Math"/>
          </w:rPr>
          <m:t>R=</m:t>
        </m:r>
        <m:r>
          <w:rPr>
            <w:rFonts w:ascii="Cambria Math"/>
          </w:rPr>
          <m:t xml:space="preserve"> SE</m:t>
        </m:r>
      </m:oMath>
      <w:r w:rsidR="008760DF">
        <w:rPr>
          <w:rFonts w:cs="Arial"/>
        </w:rPr>
        <w:t xml:space="preserve"> (same as for the case of no UL-SCH</w:t>
      </w:r>
      <w:r w:rsidR="00AA29A1">
        <w:rPr>
          <w:rFonts w:cs="Arial"/>
        </w:rPr>
        <w:t xml:space="preserve"> in the above agreements and in [3]</w:t>
      </w:r>
      <w:r w:rsidR="008760DF">
        <w:rPr>
          <w:rFonts w:cs="Arial"/>
        </w:rPr>
        <w:t xml:space="preserve">). Basically, regardless of whether or not there is UL-SCH, the number of UCI coded modulation symbols is inversely proportional to the spectral efficiency of the PUSCH transmission. </w:t>
      </w:r>
      <w:r w:rsidR="00B238A6">
        <w:rPr>
          <w:rFonts w:cs="Arial"/>
        </w:rPr>
        <w:t>In other words, a</w:t>
      </w:r>
      <w:r w:rsidR="00110FC2">
        <w:rPr>
          <w:rFonts w:cs="Arial"/>
        </w:rPr>
        <w:t xml:space="preserve">s captured in the </w:t>
      </w:r>
      <w:r w:rsidR="00AA29A1">
        <w:rPr>
          <w:rFonts w:cs="Arial"/>
        </w:rPr>
        <w:t xml:space="preserve">first of the </w:t>
      </w:r>
      <w:r w:rsidR="00110FC2">
        <w:rPr>
          <w:rFonts w:cs="Arial"/>
        </w:rPr>
        <w:t xml:space="preserve">above agreements, </w:t>
      </w:r>
      <w:r w:rsidR="00C1253C">
        <w:rPr>
          <w:rFonts w:cs="Arial"/>
        </w:rPr>
        <w:t>“</w:t>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rsidR="00110FC2">
        <w:t xml:space="preserve"> </w:t>
      </w:r>
      <w:r w:rsidR="00110FC2" w:rsidRPr="00B238A6">
        <w:rPr>
          <w:rFonts w:eastAsia="Malgun Gothic" w:hint="eastAsia"/>
          <w:lang w:eastAsia="ko-KR"/>
        </w:rPr>
        <w:t>is</w:t>
      </w:r>
      <w:r w:rsidR="00110FC2" w:rsidRPr="001C1293">
        <w:rPr>
          <w:rFonts w:eastAsia="Malgun Gothic"/>
        </w:rPr>
        <w:t xml:space="preserve"> the number of OFDM symbols in the PUSCH transmission duration</w:t>
      </w:r>
      <w:r w:rsidR="00110FC2" w:rsidRPr="001C1293">
        <w:rPr>
          <w:rFonts w:eastAsia="Malgun Gothic" w:hint="eastAsia"/>
          <w:lang w:eastAsia="ko-KR"/>
        </w:rPr>
        <w:t xml:space="preserve"> </w:t>
      </w:r>
      <w:r w:rsidR="00110FC2" w:rsidRPr="001C1293">
        <w:rPr>
          <w:rFonts w:eastAsia="Malgun Gothic"/>
          <w:lang w:eastAsia="ko-KR"/>
        </w:rPr>
        <w:t>excluding DMRS</w:t>
      </w:r>
      <w:r w:rsidR="00C1253C">
        <w:rPr>
          <w:rFonts w:eastAsia="Malgun Gothic"/>
          <w:lang w:eastAsia="ko-KR"/>
        </w:rPr>
        <w:t>”</w:t>
      </w:r>
      <w:r w:rsidR="00110FC2">
        <w:rPr>
          <w:rFonts w:eastAsia="Malgun Gothic"/>
          <w:lang w:eastAsia="ko-KR"/>
        </w:rPr>
        <w:t xml:space="preserve">, </w:t>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rsidR="00C1253C">
        <w:t xml:space="preserve"> </w:t>
      </w:r>
      <w:r w:rsidR="00C1253C" w:rsidRPr="00B238A6">
        <w:rPr>
          <w:rFonts w:eastAsia="Malgun Gothic" w:hint="eastAsia"/>
          <w:u w:val="single"/>
          <w:lang w:eastAsia="ko-KR"/>
        </w:rPr>
        <w:t>is</w:t>
      </w:r>
      <w:r w:rsidR="00C1253C" w:rsidRPr="00B238A6">
        <w:rPr>
          <w:rFonts w:eastAsia="Malgun Gothic"/>
          <w:u w:val="single"/>
          <w:lang w:eastAsia="ko-KR"/>
        </w:rPr>
        <w:t xml:space="preserve"> </w:t>
      </w:r>
      <w:r w:rsidR="00110FC2" w:rsidRPr="00B238A6">
        <w:rPr>
          <w:rFonts w:eastAsia="Malgun Gothic"/>
          <w:u w:val="single"/>
          <w:lang w:eastAsia="ko-KR"/>
        </w:rPr>
        <w:t>not</w:t>
      </w:r>
      <w:r w:rsidR="00110FC2">
        <w:rPr>
          <w:rFonts w:eastAsia="Malgun Gothic"/>
          <w:lang w:eastAsia="ko-KR"/>
        </w:rPr>
        <w:t xml:space="preserve"> the number of symbols </w:t>
      </w:r>
      <w:r w:rsidR="009E35E1">
        <w:rPr>
          <w:rFonts w:eastAsia="Malgun Gothic"/>
          <w:lang w:eastAsia="ko-KR"/>
        </w:rPr>
        <w:t>for</w:t>
      </w:r>
      <w:r w:rsidR="00110FC2">
        <w:rPr>
          <w:rFonts w:eastAsia="Malgun Gothic"/>
          <w:lang w:eastAsia="ko-KR"/>
        </w:rPr>
        <w:t xml:space="preserve"> one repetition</w:t>
      </w:r>
      <w:r w:rsidR="00B238A6">
        <w:rPr>
          <w:rFonts w:eastAsia="Malgun Gothic"/>
          <w:lang w:eastAsia="ko-KR"/>
        </w:rPr>
        <w:t xml:space="preserve"> of the PUSCH transmission</w:t>
      </w:r>
      <w:r w:rsidR="00C1253C">
        <w:rPr>
          <w:rFonts w:eastAsia="Malgun Gothic"/>
          <w:lang w:eastAsia="ko-KR"/>
        </w:rPr>
        <w:t xml:space="preserve"> as </w:t>
      </w:r>
      <w:r w:rsidR="00AA29A1">
        <w:rPr>
          <w:rFonts w:eastAsia="Malgun Gothic"/>
          <w:lang w:eastAsia="ko-KR"/>
        </w:rPr>
        <w:t xml:space="preserve">captured </w:t>
      </w:r>
      <w:r w:rsidR="00C1253C">
        <w:rPr>
          <w:rFonts w:eastAsia="Malgun Gothic"/>
          <w:lang w:eastAsia="ko-KR"/>
        </w:rPr>
        <w:t>in [3]</w:t>
      </w:r>
      <w:r w:rsidR="00110FC2">
        <w:rPr>
          <w:rFonts w:eastAsia="Malgun Gothic"/>
          <w:lang w:eastAsia="ko-KR"/>
        </w:rPr>
        <w:t>.</w:t>
      </w:r>
    </w:p>
    <w:p w14:paraId="34BC49BF" w14:textId="72C1D47C" w:rsidR="00C542DB" w:rsidRDefault="00C542DB" w:rsidP="00DD2558">
      <w:pPr>
        <w:spacing w:after="0"/>
        <w:jc w:val="both"/>
        <w:rPr>
          <w:rFonts w:cs="Arial"/>
          <w:kern w:val="2"/>
          <w:lang w:eastAsia="ja-JP"/>
        </w:rPr>
      </w:pPr>
    </w:p>
    <w:p w14:paraId="7C26FCA4" w14:textId="77777777" w:rsidR="00AA29A1" w:rsidRDefault="009922CE" w:rsidP="009922CE">
      <w:pPr>
        <w:spacing w:after="0"/>
        <w:jc w:val="both"/>
        <w:rPr>
          <w:rFonts w:cs="Arial"/>
        </w:rPr>
      </w:pPr>
      <w:r>
        <w:rPr>
          <w:rFonts w:cs="Arial"/>
          <w:kern w:val="2"/>
          <w:lang w:eastAsia="ja-JP"/>
        </w:rPr>
        <w:t>The Rel-15</w:t>
      </w:r>
      <w:r w:rsidR="00203708">
        <w:rPr>
          <w:rFonts w:cs="Arial"/>
          <w:kern w:val="2"/>
          <w:lang w:eastAsia="ja-JP"/>
        </w:rPr>
        <w:t xml:space="preserve"> and </w:t>
      </w:r>
      <w:r>
        <w:rPr>
          <w:rFonts w:cs="Arial"/>
          <w:kern w:val="2"/>
          <w:lang w:eastAsia="ja-JP"/>
        </w:rPr>
        <w:t xml:space="preserve">Rel-16 specifications do not implement the RAN1 agreement </w:t>
      </w:r>
      <w:r w:rsidR="00203708">
        <w:rPr>
          <w:rFonts w:cs="Arial"/>
          <w:kern w:val="2"/>
          <w:lang w:eastAsia="ja-JP"/>
        </w:rPr>
        <w:t>in case of</w:t>
      </w:r>
      <w:r>
        <w:rPr>
          <w:rFonts w:cs="Arial"/>
          <w:kern w:val="2"/>
          <w:lang w:eastAsia="ja-JP"/>
        </w:rPr>
        <w:t xml:space="preserve"> PUSCH repetitions as, for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oMath>
      <w:r w:rsidR="00212D1F">
        <w:rPr>
          <w:rFonts w:cs="Arial"/>
          <w:u w:color="EEECE1"/>
        </w:rPr>
        <w:t xml:space="preserve"> </w:t>
      </w:r>
      <w:r>
        <w:rPr>
          <w:rFonts w:cs="Arial"/>
          <w:kern w:val="2"/>
          <w:lang w:eastAsia="ja-JP"/>
        </w:rPr>
        <w:t>repetitions</w:t>
      </w:r>
      <w:r w:rsidR="00212D1F">
        <w:rPr>
          <w:rFonts w:cs="Arial"/>
          <w:kern w:val="2"/>
          <w:lang w:eastAsia="ja-JP"/>
        </w:rPr>
        <w:t xml:space="preserve"> (nominal repetitions in case of type B)</w:t>
      </w:r>
      <w:r>
        <w:rPr>
          <w:rFonts w:cs="Arial"/>
          <w:kern w:val="2"/>
          <w:lang w:eastAsia="ja-JP"/>
        </w:rPr>
        <w:t xml:space="preserve">, the code rate </w:t>
      </w:r>
      <m:oMath>
        <m:r>
          <w:rPr>
            <w:rFonts w:ascii="Cambria Math" w:hAnsi="Cambria Math"/>
          </w:rPr>
          <m:t>R</m:t>
        </m:r>
      </m:oMath>
      <w:r>
        <w:rPr>
          <w:rFonts w:cs="Arial"/>
          <w:kern w:val="2"/>
          <w:lang w:eastAsia="ja-JP"/>
        </w:rPr>
        <w:t xml:space="preserve"> </w:t>
      </w:r>
      <w:r w:rsidR="008760DF">
        <w:rPr>
          <w:rFonts w:cs="Arial"/>
          <w:kern w:val="2"/>
          <w:lang w:eastAsia="ja-JP"/>
        </w:rPr>
        <w:t xml:space="preserve">(or the spectral efficiency) </w:t>
      </w:r>
      <w:r>
        <w:rPr>
          <w:rFonts w:cs="Arial"/>
          <w:kern w:val="2"/>
          <w:lang w:eastAsia="ja-JP"/>
        </w:rPr>
        <w:t xml:space="preserve">is reduced by </w:t>
      </w:r>
      <m:oMath>
        <m:f>
          <m:fPr>
            <m:type m:val="lin"/>
            <m:ctrlPr>
              <w:rPr>
                <w:rFonts w:ascii="Cambria Math" w:hAnsi="Cambria Math" w:cs="Arial"/>
                <w:i/>
                <w:kern w:val="2"/>
                <w:lang w:eastAsia="ja-JP"/>
              </w:rPr>
            </m:ctrlPr>
          </m:fPr>
          <m:num>
            <m:r>
              <w:rPr>
                <w:rFonts w:ascii="Cambria Math" w:hAnsi="Cambria Math" w:cs="Arial"/>
                <w:kern w:val="2"/>
                <w:lang w:eastAsia="ja-JP"/>
              </w:rPr>
              <m:t>1</m:t>
            </m:r>
          </m:num>
          <m:den>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den>
        </m:f>
      </m:oMath>
      <w:r w:rsidR="00AA29A1">
        <w:rPr>
          <w:rFonts w:cs="Arial"/>
          <w:kern w:val="2"/>
          <w:lang w:eastAsia="ja-JP"/>
        </w:rPr>
        <w:t xml:space="preserve"> or, equivalently, the number of symbols for the PUSCH transmission is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hAnsi="Cambria Math" w:cs="Cambria Math"/>
          </w:rPr>
          <m:t>⋅</m:t>
        </m:r>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rsidR="00AA29A1">
        <w:rPr>
          <w:rFonts w:cs="Arial"/>
        </w:rPr>
        <w:t xml:space="preserve">, not </w:t>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rsidR="00212D1F">
        <w:rPr>
          <w:rFonts w:cs="Arial"/>
          <w:kern w:val="2"/>
          <w:lang w:eastAsia="ja-JP"/>
        </w:rPr>
        <w:t>. Then,</w:t>
      </w:r>
      <w:r w:rsidR="008760DF">
        <w:rPr>
          <w:rFonts w:cs="Arial"/>
          <w:kern w:val="2"/>
          <w:lang w:eastAsia="ja-JP"/>
        </w:rPr>
        <w:t xml:space="preserve"> for</w:t>
      </w:r>
      <w:r w:rsidR="00212D1F">
        <w:rPr>
          <w:rFonts w:cs="Arial"/>
          <w:kern w:val="2"/>
          <w:lang w:eastAsia="ja-JP"/>
        </w:rPr>
        <w:t xml:space="preserve"> the RAN1#91 </w:t>
      </w:r>
      <w:r w:rsidR="00212D1F">
        <w:rPr>
          <w:rFonts w:cs="Arial"/>
          <w:kern w:val="2"/>
          <w:lang w:eastAsia="ja-JP"/>
        </w:rPr>
        <w:lastRenderedPageBreak/>
        <w:t>agreemen</w:t>
      </w:r>
      <w:r w:rsidR="008760DF">
        <w:rPr>
          <w:rFonts w:cs="Arial"/>
          <w:kern w:val="2"/>
          <w:lang w:eastAsia="ja-JP"/>
        </w:rPr>
        <w:t>t</w:t>
      </w:r>
      <w:r w:rsidR="00212D1F">
        <w:rPr>
          <w:rFonts w:cs="Arial"/>
          <w:kern w:val="2"/>
          <w:lang w:eastAsia="ja-JP"/>
        </w:rPr>
        <w:t xml:space="preserve"> and </w:t>
      </w:r>
      <w:r w:rsidR="0005772B">
        <w:rPr>
          <w:rFonts w:cs="Arial"/>
          <w:kern w:val="2"/>
          <w:lang w:eastAsia="ja-JP"/>
        </w:rPr>
        <w:t>the</w:t>
      </w:r>
      <w:r w:rsidR="00212D1F">
        <w:rPr>
          <w:rFonts w:cs="Arial"/>
          <w:kern w:val="2"/>
          <w:lang w:eastAsia="ja-JP"/>
        </w:rPr>
        <w:t xml:space="preserve"> case of repetitions,</w:t>
      </w:r>
      <w:r>
        <w:rPr>
          <w:rFonts w:cs="Arial"/>
          <w:kern w:val="2"/>
          <w:lang w:eastAsia="ja-JP"/>
        </w:rPr>
        <w:t xml:space="preserve"> the number of UCI coded modulation symbols </w:t>
      </w:r>
      <w:r w:rsidR="0005772B">
        <w:rPr>
          <w:rFonts w:cs="Arial"/>
          <w:kern w:val="2"/>
          <w:lang w:eastAsia="ja-JP"/>
        </w:rPr>
        <w:t xml:space="preserve">for the PUSCH transmission </w:t>
      </w:r>
      <w:r>
        <w:rPr>
          <w:rFonts w:cs="Arial"/>
          <w:kern w:val="2"/>
          <w:lang w:eastAsia="ja-JP"/>
        </w:rPr>
        <w:t xml:space="preserve">should be </w:t>
      </w:r>
      <m:oMath>
        <m:sSup>
          <m:sSupPr>
            <m:ctrlPr>
              <w:rPr>
                <w:rFonts w:ascii="Cambria Math" w:hAnsi="Cambria Math"/>
                <w:i/>
              </w:rPr>
            </m:ctrlPr>
          </m:sSupPr>
          <m:e>
            <m:r>
              <w:rPr>
                <w:rFonts w:ascii="Cambria Math"/>
              </w:rPr>
              <m:t>Q</m:t>
            </m:r>
          </m:e>
          <m:sup>
            <m:r>
              <w:rPr>
                <w:rFonts w:ascii="Cambria Math"/>
              </w:rPr>
              <m:t>'</m:t>
            </m:r>
          </m:sup>
        </m:sSup>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O</m:t>
                </m:r>
                <m:r>
                  <w:rPr>
                    <w:rFonts w:ascii="Cambria Math" w:hAnsi="Cambria Math" w:cs="Cambria Math"/>
                  </w:rPr>
                  <m:t>⋅</m:t>
                </m:r>
                <m:sSubSup>
                  <m:sSubSupPr>
                    <m:ctrlPr>
                      <w:rPr>
                        <w:rFonts w:ascii="Cambria Math" w:hAnsi="Cambria Math"/>
                        <w:i/>
                      </w:rPr>
                    </m:ctrlPr>
                  </m:sSubSupPr>
                  <m:e>
                    <m:r>
                      <w:rPr>
                        <w:rFonts w:ascii="Cambria Math"/>
                      </w:rPr>
                      <m:t>β</m:t>
                    </m:r>
                  </m:e>
                  <m:sub>
                    <m:r>
                      <w:rPr>
                        <w:rFonts w:ascii="Cambria Math"/>
                      </w:rPr>
                      <m:t>offset</m:t>
                    </m:r>
                  </m:sub>
                  <m:sup>
                    <m:r>
                      <w:rPr>
                        <w:rFonts w:ascii="Cambria Math"/>
                      </w:rPr>
                      <m:t>HARQ</m:t>
                    </m:r>
                    <m:r>
                      <w:rPr>
                        <w:rFonts w:ascii="Cambria Math"/>
                      </w:rPr>
                      <m:t>-</m:t>
                    </m:r>
                    <m:r>
                      <w:rPr>
                        <w:rFonts w:ascii="Cambria Math"/>
                      </w:rPr>
                      <m:t>ACK</m:t>
                    </m:r>
                  </m:sup>
                </m:sSubSup>
              </m:num>
              <m:den>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hAnsi="Cambria Math"/>
                  </w:rPr>
                  <m:t>R</m:t>
                </m:r>
              </m:den>
            </m:f>
            <m:r>
              <w:rPr>
                <w:rFonts w:ascii="Cambria Math" w:hAnsi="Cambria Math"/>
              </w:rPr>
              <m:t>=</m:t>
            </m:r>
            <m:f>
              <m:fPr>
                <m:ctrlPr>
                  <w:rPr>
                    <w:rFonts w:ascii="Cambria Math" w:hAnsi="Cambria Math"/>
                    <w:i/>
                  </w:rPr>
                </m:ctrlPr>
              </m:fPr>
              <m:num>
                <m:r>
                  <w:rPr>
                    <w:rFonts w:ascii="Cambria Math"/>
                  </w:rPr>
                  <m:t>O</m:t>
                </m:r>
                <m:r>
                  <w:rPr>
                    <w:rFonts w:ascii="Cambria Math" w:hAnsi="Cambria Math" w:cs="Cambria Math"/>
                  </w:rPr>
                  <m:t>⋅</m:t>
                </m:r>
                <m:sSubSup>
                  <m:sSubSupPr>
                    <m:ctrlPr>
                      <w:rPr>
                        <w:rFonts w:ascii="Cambria Math" w:hAnsi="Cambria Math"/>
                        <w:i/>
                      </w:rPr>
                    </m:ctrlPr>
                  </m:sSubSupPr>
                  <m:e>
                    <m:r>
                      <w:rPr>
                        <w:rFonts w:ascii="Cambria Math"/>
                      </w:rPr>
                      <m:t>M</m:t>
                    </m:r>
                  </m:e>
                  <m:sub>
                    <m:r>
                      <w:rPr>
                        <w:rFonts w:ascii="Cambria Math"/>
                      </w:rPr>
                      <m:t>sc</m:t>
                    </m:r>
                  </m:sub>
                  <m:sup>
                    <m:r>
                      <w:rPr>
                        <w:rFonts w:ascii="Cambria Math"/>
                      </w:rPr>
                      <m:t>PUSCH</m:t>
                    </m:r>
                  </m:sup>
                </m:sSubSup>
                <m:r>
                  <w:rPr>
                    <w:rFonts w:ascii="Cambria Math" w:hAnsi="Cambria Math" w:cs="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PUSCH</m:t>
                    </m:r>
                  </m:sup>
                </m:sSubSup>
                <m:r>
                  <w:rPr>
                    <w:rFonts w:ascii="Cambria Math" w:hAnsi="Cambria Math" w:cs="Cambria Math"/>
                  </w:rPr>
                  <m:t>⋅</m:t>
                </m:r>
                <m:sSubSup>
                  <m:sSubSupPr>
                    <m:ctrlPr>
                      <w:rPr>
                        <w:rFonts w:ascii="Cambria Math" w:hAnsi="Cambria Math"/>
                        <w:i/>
                      </w:rPr>
                    </m:ctrlPr>
                  </m:sSubSupPr>
                  <m:e>
                    <m:r>
                      <w:rPr>
                        <w:rFonts w:ascii="Cambria Math"/>
                      </w:rPr>
                      <m:t>β</m:t>
                    </m:r>
                  </m:e>
                  <m:sub>
                    <m:r>
                      <w:rPr>
                        <w:rFonts w:ascii="Cambria Math"/>
                      </w:rPr>
                      <m:t>offset</m:t>
                    </m:r>
                  </m:sub>
                  <m:sup>
                    <m:r>
                      <w:rPr>
                        <w:rFonts w:ascii="Cambria Math"/>
                      </w:rPr>
                      <m:t>HARQ</m:t>
                    </m:r>
                    <m:r>
                      <w:rPr>
                        <w:rFonts w:ascii="Cambria Math"/>
                      </w:rPr>
                      <m:t>-</m:t>
                    </m:r>
                    <m:r>
                      <w:rPr>
                        <w:rFonts w:ascii="Cambria Math"/>
                      </w:rPr>
                      <m:t>ACK</m:t>
                    </m:r>
                  </m:sup>
                </m:sSubSup>
                <m:r>
                  <w:rPr>
                    <w:rFonts w:ascii="Cambria Math" w:hAnsi="Cambria Math" w:cs="Cambria Math"/>
                    <w:color w:val="FF0000"/>
                  </w:rPr>
                  <m:t>⋅</m:t>
                </m:r>
                <m:sSub>
                  <m:sSubPr>
                    <m:ctrlPr>
                      <w:rPr>
                        <w:rFonts w:ascii="Cambria Math" w:eastAsia="KaiTi_GB2312" w:hAnsi="Cambria Math" w:cs="Cambria Math"/>
                        <w:i/>
                        <w:noProof/>
                        <w:color w:val="FF0000"/>
                        <w:u w:color="EEECE1"/>
                        <w:lang w:val="x-none"/>
                      </w:rPr>
                    </m:ctrlPr>
                  </m:sSubPr>
                  <m:e>
                    <m:r>
                      <w:rPr>
                        <w:rFonts w:ascii="Cambria Math" w:eastAsia="KaiTi_GB2312" w:hAnsi="Cambria Math" w:cs="Cambria Math"/>
                        <w:color w:val="FF0000"/>
                        <w:u w:color="EEECE1"/>
                        <w:lang w:val="x-none"/>
                      </w:rPr>
                      <m:t>N</m:t>
                    </m:r>
                  </m:e>
                  <m:sub>
                    <m:r>
                      <w:rPr>
                        <w:rFonts w:ascii="Cambria Math" w:eastAsia="KaiTi_GB2312" w:hAnsi="Cambria Math" w:cs="Cambria Math"/>
                        <w:color w:val="FF0000"/>
                        <w:u w:color="EEECE1"/>
                        <w:lang w:val="x-none"/>
                      </w:rPr>
                      <m:t>s</m:t>
                    </m:r>
                  </m:sub>
                </m:sSub>
              </m:num>
              <m:den>
                <m:nary>
                  <m:naryPr>
                    <m:chr m:val="∑"/>
                    <m:ctrlPr>
                      <w:rPr>
                        <w:rFonts w:ascii="Cambria Math" w:hAnsi="Cambria Math"/>
                        <w:i/>
                      </w:rPr>
                    </m:ctrlPr>
                  </m:naryPr>
                  <m:sub>
                    <m:r>
                      <w:rPr>
                        <w:rFonts w:ascii="Cambria Math"/>
                      </w:rPr>
                      <m:t>r=0</m:t>
                    </m:r>
                  </m:sub>
                  <m:sup>
                    <m:r>
                      <w:rPr>
                        <w:rFonts w:ascii="Cambria Math"/>
                      </w:rPr>
                      <m:t>C</m:t>
                    </m:r>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oMath>
      <w:r w:rsidR="008760DF">
        <w:rPr>
          <w:rFonts w:cs="Arial"/>
        </w:rPr>
        <w:t>.</w:t>
      </w:r>
      <w:r w:rsidR="007B72BB">
        <w:rPr>
          <w:rFonts w:cs="Arial"/>
        </w:rPr>
        <w:t xml:space="preserve"> </w:t>
      </w:r>
    </w:p>
    <w:p w14:paraId="521A469B" w14:textId="77777777" w:rsidR="00AA29A1" w:rsidRDefault="00AA29A1" w:rsidP="009922CE">
      <w:pPr>
        <w:spacing w:after="0"/>
        <w:jc w:val="both"/>
        <w:rPr>
          <w:rFonts w:cs="Arial"/>
        </w:rPr>
      </w:pPr>
    </w:p>
    <w:p w14:paraId="72B155DD" w14:textId="00BD54BF" w:rsidR="009922CE" w:rsidRDefault="009922CE" w:rsidP="009922CE">
      <w:pPr>
        <w:spacing w:after="0"/>
        <w:jc w:val="both"/>
        <w:rPr>
          <w:kern w:val="2"/>
          <w:lang w:eastAsia="ja-JP"/>
        </w:rPr>
      </w:pPr>
      <w:r>
        <w:t xml:space="preserve">As </w:t>
      </w:r>
      <w:r w:rsidR="00AA29A1">
        <w:t>a result of the incorrect specification, r</w:t>
      </w:r>
      <w:r>
        <w:t>eliability of UCI multiplexing in the PUSCH is</w:t>
      </w:r>
      <w:r w:rsidR="005B0B4F">
        <w:t xml:space="preserve"> now </w:t>
      </w:r>
      <w:r>
        <w:t xml:space="preserve">lost and, depending on the number or repetitions, </w:t>
      </w:r>
      <w:r w:rsidR="00203708">
        <w:t xml:space="preserve">the </w:t>
      </w:r>
      <w:r>
        <w:t>BLER can be as large as 1 (</w:t>
      </w:r>
      <w:proofErr w:type="gramStart"/>
      <w:r>
        <w:t>e.g.</w:t>
      </w:r>
      <w:proofErr w:type="gramEnd"/>
      <w:r>
        <w:t xml:space="preserve"> ~9 dB is lost in case of 8 repetitions</w:t>
      </w:r>
      <w:r w:rsidR="00C07F96">
        <w:t>, ~15 dB in case of 32 repetitions</w:t>
      </w:r>
      <w:r>
        <w:t xml:space="preserve">). </w:t>
      </w:r>
      <w:r w:rsidR="002C2F63">
        <w:t xml:space="preserve">It is noted that in Rel-17 for </w:t>
      </w:r>
      <w:proofErr w:type="spellStart"/>
      <w:r w:rsidR="002C2F63">
        <w:t>TBoMS</w:t>
      </w:r>
      <w:proofErr w:type="spellEnd"/>
      <w:r w:rsidR="002C2F63">
        <w:t xml:space="preserve"> PUSCH, the LTE</w:t>
      </w:r>
      <w:r w:rsidR="007B72BB">
        <w:t xml:space="preserve"> Rel-8</w:t>
      </w:r>
      <w:r w:rsidR="002C2F63">
        <w:t xml:space="preserve">/NR </w:t>
      </w:r>
      <w:r w:rsidR="007B72BB">
        <w:t xml:space="preserve">Rel-15 </w:t>
      </w:r>
      <w:r w:rsidR="002C2F63">
        <w:t xml:space="preserve">agreement </w:t>
      </w:r>
      <w:r w:rsidR="007B72BB">
        <w:t>i</w:t>
      </w:r>
      <w:r w:rsidR="00203708">
        <w:t>s</w:t>
      </w:r>
      <w:r w:rsidR="002C2F63">
        <w:t xml:space="preserve"> properly implemented by scaling </w:t>
      </w:r>
      <m:oMath>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hAnsi="Cambria Math"/>
          </w:rPr>
          <m:t>R</m:t>
        </m:r>
      </m:oMath>
      <w:r w:rsidR="00212D1F">
        <w:t xml:space="preserve"> </w:t>
      </w:r>
      <w:r w:rsidR="002C2F63">
        <w:t xml:space="preserve">with the </w:t>
      </w:r>
      <w:r w:rsidR="00212D1F">
        <w:t xml:space="preserve">inverse of the </w:t>
      </w:r>
      <w:r w:rsidR="002C2F63">
        <w:t xml:space="preserve">number of slots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oMath>
      <w:r w:rsidR="002C2F63">
        <w:rPr>
          <w:kern w:val="2"/>
          <w:lang w:eastAsia="ja-JP"/>
        </w:rPr>
        <w:t xml:space="preserve"> as above [3]</w:t>
      </w:r>
      <w:r w:rsidR="00545748">
        <w:rPr>
          <w:kern w:val="2"/>
          <w:lang w:eastAsia="ja-JP"/>
        </w:rPr>
        <w:t xml:space="preserve"> – </w:t>
      </w:r>
      <w:proofErr w:type="gramStart"/>
      <w:r w:rsidR="00545748">
        <w:rPr>
          <w:kern w:val="2"/>
          <w:lang w:eastAsia="ja-JP"/>
        </w:rPr>
        <w:t>i.e.</w:t>
      </w:r>
      <w:proofErr w:type="gramEnd"/>
      <w:r w:rsidR="00545748">
        <w:rPr>
          <w:kern w:val="2"/>
          <w:lang w:eastAsia="ja-JP"/>
        </w:rPr>
        <w:t xml:space="preserve"> the “PUSCH transmission duration” of the Rel-15 agreement is </w:t>
      </w:r>
      <w:r w:rsidR="009E35E1">
        <w:rPr>
          <w:kern w:val="2"/>
          <w:lang w:eastAsia="ja-JP"/>
        </w:rPr>
        <w:t xml:space="preserve">correctly </w:t>
      </w:r>
      <w:r w:rsidR="00545748">
        <w:rPr>
          <w:kern w:val="2"/>
          <w:lang w:eastAsia="ja-JP"/>
        </w:rPr>
        <w:t>applied</w:t>
      </w:r>
      <w:r w:rsidR="00AA29A1">
        <w:rPr>
          <w:kern w:val="2"/>
          <w:lang w:eastAsia="ja-JP"/>
        </w:rPr>
        <w:t xml:space="preserve"> and the number of symbols is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hAnsi="Cambria Math" w:cs="Cambria Math"/>
          </w:rPr>
          <m:t>⋅</m:t>
        </m:r>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rsidR="00AA29A1">
        <w:t xml:space="preserve">, not </w:t>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PUSCH</m:t>
            </m:r>
            <m:ctrlPr>
              <w:rPr>
                <w:rFonts w:ascii="Cambria Math" w:eastAsia="Malgun Gothic" w:hAnsi="Cambria Math"/>
              </w:rPr>
            </m:ctrlPr>
          </m:sup>
        </m:sSubSup>
      </m:oMath>
      <w:r w:rsidR="002C2F63">
        <w:rPr>
          <w:kern w:val="2"/>
          <w:lang w:eastAsia="ja-JP"/>
        </w:rPr>
        <w:t>.</w:t>
      </w:r>
    </w:p>
    <w:p w14:paraId="72DA2294" w14:textId="77777777" w:rsidR="004E2F89" w:rsidRDefault="004E2F89" w:rsidP="009922CE">
      <w:pPr>
        <w:spacing w:after="0"/>
        <w:jc w:val="both"/>
        <w:rPr>
          <w:kern w:val="2"/>
          <w:lang w:eastAsia="ja-JP"/>
        </w:rPr>
      </w:pPr>
    </w:p>
    <w:p w14:paraId="6AA8B380" w14:textId="230827A8" w:rsidR="004E2F89" w:rsidRDefault="009A5612" w:rsidP="009922CE">
      <w:pPr>
        <w:spacing w:after="0"/>
        <w:jc w:val="both"/>
      </w:pPr>
      <w:r>
        <w:rPr>
          <w:rFonts w:cs="Arial"/>
        </w:rPr>
        <w:t>T</w:t>
      </w:r>
      <w:r w:rsidR="004E2F89">
        <w:rPr>
          <w:rFonts w:cs="Arial"/>
        </w:rPr>
        <w:t>he problem could also be avoided if [</w:t>
      </w:r>
      <w:r w:rsidR="0005772B">
        <w:rPr>
          <w:rFonts w:cs="Arial"/>
        </w:rPr>
        <w:t>3</w:t>
      </w:r>
      <w:r w:rsidR="004E2F89">
        <w:rPr>
          <w:rFonts w:cs="Arial"/>
        </w:rPr>
        <w:t xml:space="preserve">] defined </w:t>
      </w:r>
      <m:oMath>
        <m:sSubSup>
          <m:sSubSupPr>
            <m:ctrlPr>
              <w:rPr>
                <w:rFonts w:ascii="Cambria Math" w:hAnsi="Cambria Math"/>
                <w:i/>
              </w:rPr>
            </m:ctrlPr>
          </m:sSubSupPr>
          <m:e>
            <m:r>
              <w:rPr>
                <w:rFonts w:ascii="Cambria Math"/>
              </w:rPr>
              <m:t>N</m:t>
            </m:r>
          </m:e>
          <m:sub>
            <w:proofErr w:type="gramStart"/>
            <m:r>
              <m:rPr>
                <m:nor/>
              </m:rPr>
              <w:rPr>
                <w:rFonts w:ascii="Cambria Math"/>
              </w:rPr>
              <m:t>symb,all</m:t>
            </m:r>
            <w:proofErr w:type="gramEnd"/>
            <m:ctrlPr>
              <w:rPr>
                <w:rFonts w:ascii="Cambria Math" w:hAnsi="Cambria Math"/>
              </w:rPr>
            </m:ctrlPr>
          </m:sub>
          <m:sup>
            <m:r>
              <m:rPr>
                <m:nor/>
              </m:rPr>
              <w:rPr>
                <w:rFonts w:ascii="Cambria Math"/>
              </w:rPr>
              <m:t>PUSCH</m:t>
            </m:r>
            <m:ctrlPr>
              <w:rPr>
                <w:rFonts w:ascii="Cambria Math" w:hAnsi="Cambria Math"/>
              </w:rPr>
            </m:ctrlPr>
          </m:sup>
        </m:sSubSup>
      </m:oMath>
      <w:r w:rsidR="004E2F89">
        <w:rPr>
          <w:rFonts w:cs="Arial"/>
        </w:rPr>
        <w:t xml:space="preserve"> for type A repetitions, 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oMath>
      <w:r w:rsidR="004E2F89">
        <w:rPr>
          <w:rFonts w:cs="Arial"/>
          <w:lang w:eastAsia="zh-CN"/>
        </w:rPr>
        <w:t xml:space="preserve"> for type B repetitions,</w:t>
      </w:r>
      <w:r>
        <w:rPr>
          <w:rFonts w:cs="Arial"/>
          <w:lang w:eastAsia="zh-CN"/>
        </w:rPr>
        <w:t xml:space="preserve"> based on the </w:t>
      </w:r>
      <w:r w:rsidR="00545748">
        <w:rPr>
          <w:rFonts w:cs="Arial"/>
          <w:lang w:eastAsia="zh-CN"/>
        </w:rPr>
        <w:t>Rel-15</w:t>
      </w:r>
      <w:r>
        <w:rPr>
          <w:rFonts w:cs="Arial"/>
          <w:lang w:eastAsia="zh-CN"/>
        </w:rPr>
        <w:t xml:space="preserve"> agreement</w:t>
      </w:r>
      <w:r w:rsidR="004E2F89">
        <w:rPr>
          <w:rFonts w:cs="Arial"/>
        </w:rPr>
        <w:t xml:space="preserve"> as the number of symbols for the </w:t>
      </w:r>
      <w:r w:rsidR="00022039">
        <w:rPr>
          <w:rFonts w:cs="Arial"/>
        </w:rPr>
        <w:t>“</w:t>
      </w:r>
      <w:r w:rsidR="004E2F89">
        <w:rPr>
          <w:rFonts w:cs="Arial"/>
        </w:rPr>
        <w:t>PUSCH transmission</w:t>
      </w:r>
      <w:r w:rsidR="00022039">
        <w:rPr>
          <w:rFonts w:cs="Arial"/>
        </w:rPr>
        <w:t xml:space="preserve"> duration” for the TB</w:t>
      </w:r>
      <w:r w:rsidR="004E2F89">
        <w:rPr>
          <w:rFonts w:cs="Arial"/>
        </w:rPr>
        <w:t xml:space="preserve">, instead of the number of symbols </w:t>
      </w:r>
      <w:r w:rsidR="00E21C44">
        <w:rPr>
          <w:rFonts w:cs="Arial"/>
        </w:rPr>
        <w:t xml:space="preserve">in one slot </w:t>
      </w:r>
      <w:r w:rsidR="00022039">
        <w:rPr>
          <w:rFonts w:cs="Arial"/>
        </w:rPr>
        <w:t xml:space="preserve">for </w:t>
      </w:r>
      <w:r w:rsidR="00AA29A1">
        <w:rPr>
          <w:rFonts w:cs="Arial"/>
        </w:rPr>
        <w:t>a single</w:t>
      </w:r>
      <w:r w:rsidR="004E2F89">
        <w:rPr>
          <w:rFonts w:cs="Arial"/>
        </w:rPr>
        <w:t xml:space="preserve"> (nominal) repetition</w:t>
      </w:r>
      <w:r w:rsidR="00E21C44">
        <w:rPr>
          <w:rFonts w:cs="Arial"/>
        </w:rPr>
        <w:t xml:space="preserve"> </w:t>
      </w:r>
      <w:r w:rsidR="004E2F89">
        <w:rPr>
          <w:rFonts w:cs="Arial"/>
        </w:rPr>
        <w:t>of the PUSCH transmission</w:t>
      </w:r>
      <w:r w:rsidR="009E35E1">
        <w:rPr>
          <w:rFonts w:cs="Arial"/>
        </w:rPr>
        <w:t xml:space="preserve"> – that is what created the problem</w:t>
      </w:r>
      <w:r w:rsidR="004E2F89">
        <w:rPr>
          <w:rFonts w:cs="Arial"/>
        </w:rPr>
        <w:t xml:space="preserve">. </w:t>
      </w:r>
      <w:r w:rsidR="00A60E7E">
        <w:rPr>
          <w:rFonts w:cs="Arial"/>
        </w:rPr>
        <w:t>T</w:t>
      </w:r>
      <w:r>
        <w:rPr>
          <w:rFonts w:cs="Arial"/>
        </w:rPr>
        <w:t>h</w:t>
      </w:r>
      <w:r w:rsidR="00022039">
        <w:rPr>
          <w:rFonts w:cs="Arial"/>
        </w:rPr>
        <w:t>at</w:t>
      </w:r>
      <w:r>
        <w:rPr>
          <w:rFonts w:cs="Arial"/>
        </w:rPr>
        <w:t xml:space="preserve"> approach </w:t>
      </w:r>
      <w:r w:rsidR="00A60E7E">
        <w:rPr>
          <w:rFonts w:cs="Arial"/>
        </w:rPr>
        <w:t>is</w:t>
      </w:r>
      <w:r w:rsidR="00AA29A1">
        <w:rPr>
          <w:rFonts w:cs="Arial"/>
        </w:rPr>
        <w:t xml:space="preserve"> also</w:t>
      </w:r>
      <w:r w:rsidR="00A60E7E">
        <w:rPr>
          <w:rFonts w:cs="Arial"/>
        </w:rPr>
        <w:t xml:space="preserve"> fine and can </w:t>
      </w:r>
      <w:r w:rsidR="0005772B">
        <w:rPr>
          <w:rFonts w:cs="Arial"/>
        </w:rPr>
        <w:t>solve the issue</w:t>
      </w:r>
      <w:r w:rsidR="00A60E7E">
        <w:rPr>
          <w:rFonts w:cs="Arial"/>
        </w:rPr>
        <w:t xml:space="preserve"> but</w:t>
      </w:r>
      <w:r>
        <w:rPr>
          <w:rFonts w:cs="Arial"/>
        </w:rPr>
        <w:t xml:space="preserve"> appears more complex because frequency hopping </w:t>
      </w:r>
      <w:r w:rsidR="00AA29A1">
        <w:rPr>
          <w:rFonts w:cs="Arial"/>
        </w:rPr>
        <w:t xml:space="preserve">in Rel-15/Rel-16 </w:t>
      </w:r>
      <w:r>
        <w:rPr>
          <w:rFonts w:cs="Arial"/>
        </w:rPr>
        <w:t>is per slot and is defined in [</w:t>
      </w:r>
      <w:r w:rsidR="009E35E1">
        <w:rPr>
          <w:rFonts w:cs="Arial"/>
        </w:rPr>
        <w:t>3</w:t>
      </w:r>
      <w:r>
        <w:rPr>
          <w:rFonts w:cs="Arial"/>
        </w:rPr>
        <w:t>] with respect to</w:t>
      </w:r>
      <w:r w:rsidR="004E2F89">
        <w:rPr>
          <w:rFonts w:cs="Arial"/>
        </w:rPr>
        <w:t xml:space="preserve"> </w:t>
      </w:r>
      <m:oMath>
        <m:sSubSup>
          <m:sSubSupPr>
            <m:ctrlPr>
              <w:rPr>
                <w:rFonts w:ascii="Cambria Math" w:hAnsi="Cambria Math"/>
                <w:i/>
              </w:rPr>
            </m:ctrlPr>
          </m:sSubSupPr>
          <m:e>
            <m:r>
              <w:rPr>
                <w:rFonts w:ascii="Cambria Math"/>
              </w:rPr>
              <m:t>N</m:t>
            </m:r>
          </m:e>
          <m:sub>
            <w:proofErr w:type="gramStart"/>
            <m:r>
              <m:rPr>
                <m:nor/>
              </m:rPr>
              <w:rPr>
                <w:rFonts w:ascii="Cambria Math"/>
              </w:rPr>
              <m:t>symb,all</m:t>
            </m:r>
            <w:proofErr w:type="gramEnd"/>
            <m:ctrlPr>
              <w:rPr>
                <w:rFonts w:ascii="Cambria Math" w:hAnsi="Cambria Math"/>
              </w:rPr>
            </m:ctrlPr>
          </m:sub>
          <m:sup>
            <m:r>
              <m:rPr>
                <m:nor/>
              </m:rPr>
              <w:rPr>
                <w:rFonts w:ascii="Cambria Math"/>
              </w:rPr>
              <m:t>PUSCH</m:t>
            </m:r>
            <m:ctrlPr>
              <w:rPr>
                <w:rFonts w:ascii="Cambria Math" w:hAnsi="Cambria Math"/>
              </w:rPr>
            </m:ctrlPr>
          </m:sup>
        </m:sSubSup>
      </m:oMath>
      <w:r>
        <w:rPr>
          <w:rFonts w:cs="Arial"/>
        </w:rPr>
        <w:t>.</w:t>
      </w:r>
    </w:p>
    <w:p w14:paraId="126A6666" w14:textId="2C22EB13" w:rsidR="009922CE" w:rsidRDefault="009922CE" w:rsidP="009922CE">
      <w:pPr>
        <w:spacing w:after="0"/>
      </w:pPr>
    </w:p>
    <w:p w14:paraId="39BC0294" w14:textId="77777777" w:rsidR="00F27509" w:rsidRPr="00767822" w:rsidRDefault="00F27509"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D7DF92A" w:rsidR="006C77D4" w:rsidRDefault="00236222" w:rsidP="00236222">
      <w:pPr>
        <w:spacing w:after="0"/>
        <w:jc w:val="both"/>
      </w:pPr>
      <w:r w:rsidRPr="00BF18A8">
        <w:rPr>
          <w:kern w:val="2"/>
          <w:lang w:eastAsia="zh-CN"/>
        </w:rPr>
        <w:t xml:space="preserve">This </w:t>
      </w:r>
      <w:r w:rsidR="00947FFD">
        <w:rPr>
          <w:kern w:val="2"/>
          <w:lang w:eastAsia="zh-CN"/>
        </w:rPr>
        <w:t>document</w:t>
      </w:r>
      <w:r w:rsidRPr="00BF18A8">
        <w:rPr>
          <w:kern w:val="2"/>
          <w:lang w:eastAsia="zh-CN"/>
        </w:rPr>
        <w:t xml:space="preserve"> </w:t>
      </w:r>
      <w:r w:rsidR="005113EC">
        <w:rPr>
          <w:kern w:val="2"/>
          <w:lang w:eastAsia="zh-CN"/>
        </w:rPr>
        <w:t>provided</w:t>
      </w:r>
      <w:r w:rsidR="005113EC">
        <w:rPr>
          <w:bCs/>
        </w:rPr>
        <w:t xml:space="preserve"> reason</w:t>
      </w:r>
      <w:r w:rsidR="008C3C96">
        <w:rPr>
          <w:bCs/>
        </w:rPr>
        <w:t>s</w:t>
      </w:r>
      <w:r w:rsidR="005113EC">
        <w:rPr>
          <w:bCs/>
        </w:rPr>
        <w:t>/justification</w:t>
      </w:r>
      <w:r w:rsidR="008C3C96">
        <w:rPr>
          <w:bCs/>
        </w:rPr>
        <w:t>s</w:t>
      </w:r>
      <w:r w:rsidR="005113EC">
        <w:rPr>
          <w:bCs/>
        </w:rPr>
        <w:t xml:space="preserve"> for the draft CR in [1]</w:t>
      </w:r>
      <w:r w:rsidR="008C3C96">
        <w:t>.</w:t>
      </w:r>
      <w:r w:rsidR="005113EC">
        <w:t xml:space="preserve"> </w:t>
      </w:r>
      <w:r w:rsidR="008C3C96">
        <w:t>T</w:t>
      </w:r>
      <w:r w:rsidR="005113EC">
        <w:t xml:space="preserve">he current specifications are not according to RAN1 agreements and </w:t>
      </w:r>
      <w:r w:rsidR="00454C7B">
        <w:t>result to</w:t>
      </w:r>
      <w:r w:rsidR="005113EC">
        <w:t xml:space="preserve"> </w:t>
      </w:r>
      <w:r w:rsidR="00454C7B">
        <w:t>un</w:t>
      </w:r>
      <w:r w:rsidR="005113EC">
        <w:t xml:space="preserve">reliable </w:t>
      </w:r>
      <w:r w:rsidR="00AA5BC2">
        <w:t xml:space="preserve">reception of </w:t>
      </w:r>
      <w:r w:rsidR="005113EC">
        <w:t>UCI multiplex</w:t>
      </w:r>
      <w:r w:rsidR="00AA5BC2">
        <w:t>ed</w:t>
      </w:r>
      <w:r w:rsidR="005113EC">
        <w:t xml:space="preserve"> in </w:t>
      </w:r>
      <w:r w:rsidR="00AA5BC2">
        <w:t>a</w:t>
      </w:r>
      <w:r w:rsidR="005113EC">
        <w:t xml:space="preserve"> PUSCH. </w:t>
      </w:r>
    </w:p>
    <w:p w14:paraId="301DD08D" w14:textId="02D6812D" w:rsidR="005113EC" w:rsidRDefault="005113EC" w:rsidP="00236222">
      <w:pPr>
        <w:spacing w:after="0"/>
        <w:jc w:val="both"/>
      </w:pPr>
    </w:p>
    <w:p w14:paraId="7A26478D" w14:textId="43585B45" w:rsidR="005113EC" w:rsidRDefault="005113EC" w:rsidP="00236222">
      <w:pPr>
        <w:spacing w:after="0"/>
        <w:jc w:val="both"/>
      </w:pPr>
      <w:r>
        <w:t>The proposed change is applicable to both Rel-15 and Rel-16 but it is recommended only for Rel-16 (</w:t>
      </w:r>
      <w:r w:rsidR="00803698">
        <w:t>the</w:t>
      </w:r>
      <w:r>
        <w:t xml:space="preserve"> change is a simple software one </w:t>
      </w:r>
      <w:r w:rsidR="0015439A">
        <w:t>and has no</w:t>
      </w:r>
      <w:r>
        <w:t xml:space="preserve"> impact on hardware). </w:t>
      </w:r>
    </w:p>
    <w:p w14:paraId="5AB7E7EF" w14:textId="77777777" w:rsidR="005113EC" w:rsidRDefault="005113EC" w:rsidP="00236222">
      <w:pPr>
        <w:spacing w:after="0"/>
        <w:jc w:val="both"/>
      </w:pPr>
    </w:p>
    <w:p w14:paraId="32903049" w14:textId="77777777" w:rsidR="00082BB0" w:rsidRPr="004C03AD" w:rsidRDefault="00082BB0"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4C8F1267" w14:textId="13A6D0DC" w:rsidR="002E4139" w:rsidRDefault="00203708" w:rsidP="002E4139">
      <w:pPr>
        <w:pStyle w:val="Reference0"/>
        <w:numPr>
          <w:ilvl w:val="0"/>
          <w:numId w:val="15"/>
        </w:numPr>
        <w:spacing w:after="60"/>
      </w:pPr>
      <w:r>
        <w:t>R1-22</w:t>
      </w:r>
      <w:r w:rsidR="00110FC2">
        <w:t>01989</w:t>
      </w:r>
      <w:r w:rsidR="002E4139" w:rsidRPr="00C44A43">
        <w:t>, “</w:t>
      </w:r>
      <w:r>
        <w:t>Draft CR on UCI multiplexing in PUSCH with repetitions</w:t>
      </w:r>
      <w:r w:rsidR="002E4139">
        <w:t>”</w:t>
      </w:r>
    </w:p>
    <w:p w14:paraId="4767C192" w14:textId="756E27FF" w:rsidR="00203708" w:rsidRDefault="00203708" w:rsidP="002E4139">
      <w:pPr>
        <w:pStyle w:val="Reference0"/>
        <w:numPr>
          <w:ilvl w:val="0"/>
          <w:numId w:val="15"/>
        </w:numPr>
        <w:spacing w:after="60"/>
      </w:pPr>
      <w:r>
        <w:t>R1-082730, “</w:t>
      </w:r>
      <w:r>
        <w:rPr>
          <w:noProof/>
        </w:rPr>
        <w:t>Linking of control resources in PUSCH to data MCS”</w:t>
      </w:r>
    </w:p>
    <w:p w14:paraId="0E2E39C9" w14:textId="43ACC7B2" w:rsidR="00941388" w:rsidRPr="00CF2F9C" w:rsidRDefault="00165529" w:rsidP="00165529">
      <w:pPr>
        <w:pStyle w:val="Reference0"/>
        <w:numPr>
          <w:ilvl w:val="0"/>
          <w:numId w:val="15"/>
        </w:numPr>
        <w:spacing w:after="60"/>
      </w:pPr>
      <w:r>
        <w:t>TS 38.212 v1</w:t>
      </w:r>
      <w:r w:rsidR="00C1253C">
        <w:t>5</w:t>
      </w:r>
      <w:r>
        <w:t>.</w:t>
      </w:r>
      <w:r w:rsidR="00C1253C">
        <w:t>14</w:t>
      </w:r>
      <w:r>
        <w:t>.0</w:t>
      </w:r>
      <w:r w:rsidRPr="00C44A43">
        <w:t>, “</w:t>
      </w:r>
      <w:r>
        <w:t xml:space="preserve">NR; </w:t>
      </w:r>
      <w:r>
        <w:rPr>
          <w:bCs/>
        </w:rPr>
        <w:t>Multiplexing and channel coding</w:t>
      </w:r>
      <w:r>
        <w:t>”</w:t>
      </w:r>
    </w:p>
    <w:sectPr w:rsidR="00941388" w:rsidRPr="00CF2F9C"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6E667" w14:textId="77777777" w:rsidR="00A42C7A" w:rsidRPr="00C47AD2" w:rsidRDefault="00A42C7A">
      <w:pPr>
        <w:rPr>
          <w:rFonts w:ascii="Arial" w:hAnsi="Arial"/>
          <w:sz w:val="12"/>
        </w:rPr>
      </w:pPr>
      <w:r>
        <w:separator/>
      </w:r>
    </w:p>
  </w:endnote>
  <w:endnote w:type="continuationSeparator" w:id="0">
    <w:p w14:paraId="1922CF9E" w14:textId="77777777" w:rsidR="00A42C7A" w:rsidRPr="00C47AD2" w:rsidRDefault="00A42C7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3E7A" w14:textId="77777777" w:rsidR="00DD2558" w:rsidRDefault="00DD25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DD2558" w:rsidRDefault="00DD25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28082" w14:textId="2E71B185" w:rsidR="00DD2558" w:rsidRDefault="00DD25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DD2558" w:rsidRDefault="00DD25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2CC8" w14:textId="77777777" w:rsidR="00A42C7A" w:rsidRPr="00C47AD2" w:rsidRDefault="00A42C7A">
      <w:pPr>
        <w:rPr>
          <w:rFonts w:ascii="Arial" w:hAnsi="Arial"/>
          <w:sz w:val="12"/>
        </w:rPr>
      </w:pPr>
      <w:r>
        <w:separator/>
      </w:r>
    </w:p>
  </w:footnote>
  <w:footnote w:type="continuationSeparator" w:id="0">
    <w:p w14:paraId="1446BC2C" w14:textId="77777777" w:rsidR="00A42C7A" w:rsidRPr="00C47AD2" w:rsidRDefault="00A42C7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A3B03" w14:textId="77777777" w:rsidR="00DD2558" w:rsidRDefault="00DD255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33E789F"/>
    <w:multiLevelType w:val="hybridMultilevel"/>
    <w:tmpl w:val="76A4F9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7"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F6D89"/>
    <w:multiLevelType w:val="hybridMultilevel"/>
    <w:tmpl w:val="3F7CE6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1B4FDA"/>
    <w:multiLevelType w:val="hybridMultilevel"/>
    <w:tmpl w:val="38A0BC4E"/>
    <w:lvl w:ilvl="0" w:tplc="2BC0DF16">
      <w:start w:val="1"/>
      <w:numFmt w:val="bullet"/>
      <w:lvlText w:val="-"/>
      <w:lvlJc w:val="left"/>
      <w:pPr>
        <w:ind w:left="1629" w:hanging="360"/>
      </w:pPr>
      <w:rPr>
        <w:rFonts w:ascii="Times New Roman" w:hAnsi="Times New Roman" w:cs="Times New Roman" w:hint="default"/>
        <w:lang w:val="en-US"/>
      </w:rPr>
    </w:lvl>
    <w:lvl w:ilvl="1" w:tplc="041D0003">
      <w:start w:val="1"/>
      <w:numFmt w:val="bullet"/>
      <w:lvlText w:val="o"/>
      <w:lvlJc w:val="left"/>
      <w:pPr>
        <w:ind w:left="2349" w:hanging="360"/>
      </w:pPr>
      <w:rPr>
        <w:rFonts w:ascii="Courier New" w:hAnsi="Courier New" w:cs="Courier New" w:hint="default"/>
      </w:rPr>
    </w:lvl>
    <w:lvl w:ilvl="2" w:tplc="041D0005" w:tentative="1">
      <w:start w:val="1"/>
      <w:numFmt w:val="bullet"/>
      <w:lvlText w:val=""/>
      <w:lvlJc w:val="left"/>
      <w:pPr>
        <w:ind w:left="3069" w:hanging="360"/>
      </w:pPr>
      <w:rPr>
        <w:rFonts w:ascii="Wingdings" w:hAnsi="Wingdings" w:hint="default"/>
      </w:rPr>
    </w:lvl>
    <w:lvl w:ilvl="3" w:tplc="041D0001" w:tentative="1">
      <w:start w:val="1"/>
      <w:numFmt w:val="bullet"/>
      <w:lvlText w:val=""/>
      <w:lvlJc w:val="left"/>
      <w:pPr>
        <w:ind w:left="3789" w:hanging="360"/>
      </w:pPr>
      <w:rPr>
        <w:rFonts w:ascii="Symbol" w:hAnsi="Symbol" w:hint="default"/>
      </w:rPr>
    </w:lvl>
    <w:lvl w:ilvl="4" w:tplc="041D0003" w:tentative="1">
      <w:start w:val="1"/>
      <w:numFmt w:val="bullet"/>
      <w:lvlText w:val="o"/>
      <w:lvlJc w:val="left"/>
      <w:pPr>
        <w:ind w:left="4509" w:hanging="360"/>
      </w:pPr>
      <w:rPr>
        <w:rFonts w:ascii="Courier New" w:hAnsi="Courier New" w:cs="Courier New" w:hint="default"/>
      </w:rPr>
    </w:lvl>
    <w:lvl w:ilvl="5" w:tplc="041D0005" w:tentative="1">
      <w:start w:val="1"/>
      <w:numFmt w:val="bullet"/>
      <w:lvlText w:val=""/>
      <w:lvlJc w:val="left"/>
      <w:pPr>
        <w:ind w:left="5229" w:hanging="360"/>
      </w:pPr>
      <w:rPr>
        <w:rFonts w:ascii="Wingdings" w:hAnsi="Wingdings" w:hint="default"/>
      </w:rPr>
    </w:lvl>
    <w:lvl w:ilvl="6" w:tplc="041D0001" w:tentative="1">
      <w:start w:val="1"/>
      <w:numFmt w:val="bullet"/>
      <w:lvlText w:val=""/>
      <w:lvlJc w:val="left"/>
      <w:pPr>
        <w:ind w:left="5949" w:hanging="360"/>
      </w:pPr>
      <w:rPr>
        <w:rFonts w:ascii="Symbol" w:hAnsi="Symbol" w:hint="default"/>
      </w:rPr>
    </w:lvl>
    <w:lvl w:ilvl="7" w:tplc="041D0003" w:tentative="1">
      <w:start w:val="1"/>
      <w:numFmt w:val="bullet"/>
      <w:lvlText w:val="o"/>
      <w:lvlJc w:val="left"/>
      <w:pPr>
        <w:ind w:left="6669" w:hanging="360"/>
      </w:pPr>
      <w:rPr>
        <w:rFonts w:ascii="Courier New" w:hAnsi="Courier New" w:cs="Courier New" w:hint="default"/>
      </w:rPr>
    </w:lvl>
    <w:lvl w:ilvl="8" w:tplc="041D0005" w:tentative="1">
      <w:start w:val="1"/>
      <w:numFmt w:val="bullet"/>
      <w:lvlText w:val=""/>
      <w:lvlJc w:val="left"/>
      <w:pPr>
        <w:ind w:left="7389"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30"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AB420C"/>
    <w:multiLevelType w:val="hybridMultilevel"/>
    <w:tmpl w:val="2BEC6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83A67"/>
    <w:multiLevelType w:val="hybridMultilevel"/>
    <w:tmpl w:val="BA1C7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5E2C9B"/>
    <w:multiLevelType w:val="hybridMultilevel"/>
    <w:tmpl w:val="76FC2F9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27"/>
  </w:num>
  <w:num w:numId="6">
    <w:abstractNumId w:val="48"/>
  </w:num>
  <w:num w:numId="7">
    <w:abstractNumId w:val="28"/>
  </w:num>
  <w:num w:numId="8">
    <w:abstractNumId w:val="26"/>
  </w:num>
  <w:num w:numId="9">
    <w:abstractNumId w:val="45"/>
  </w:num>
  <w:num w:numId="10">
    <w:abstractNumId w:val="8"/>
  </w:num>
  <w:num w:numId="11">
    <w:abstractNumId w:val="14"/>
  </w:num>
  <w:num w:numId="12">
    <w:abstractNumId w:val="6"/>
  </w:num>
  <w:num w:numId="13">
    <w:abstractNumId w:val="47"/>
  </w:num>
  <w:num w:numId="14">
    <w:abstractNumId w:val="32"/>
  </w:num>
  <w:num w:numId="15">
    <w:abstractNumId w:val="46"/>
  </w:num>
  <w:num w:numId="16">
    <w:abstractNumId w:val="13"/>
  </w:num>
  <w:num w:numId="17">
    <w:abstractNumId w:val="21"/>
  </w:num>
  <w:num w:numId="18">
    <w:abstractNumId w:val="11"/>
  </w:num>
  <w:num w:numId="19">
    <w:abstractNumId w:val="42"/>
  </w:num>
  <w:num w:numId="20">
    <w:abstractNumId w:val="39"/>
  </w:num>
  <w:num w:numId="21">
    <w:abstractNumId w:val="12"/>
  </w:num>
  <w:num w:numId="22">
    <w:abstractNumId w:val="41"/>
  </w:num>
  <w:num w:numId="23">
    <w:abstractNumId w:val="15"/>
  </w:num>
  <w:num w:numId="24">
    <w:abstractNumId w:val="31"/>
  </w:num>
  <w:num w:numId="25">
    <w:abstractNumId w:val="24"/>
  </w:num>
  <w:num w:numId="26">
    <w:abstractNumId w:val="19"/>
  </w:num>
  <w:num w:numId="27">
    <w:abstractNumId w:val="17"/>
  </w:num>
  <w:num w:numId="28">
    <w:abstractNumId w:val="36"/>
  </w:num>
  <w:num w:numId="29">
    <w:abstractNumId w:val="34"/>
  </w:num>
  <w:num w:numId="30">
    <w:abstractNumId w:val="29"/>
  </w:num>
  <w:num w:numId="31">
    <w:abstractNumId w:val="1"/>
  </w:num>
  <w:num w:numId="32">
    <w:abstractNumId w:val="5"/>
  </w:num>
  <w:num w:numId="33">
    <w:abstractNumId w:val="0"/>
  </w:num>
  <w:num w:numId="34">
    <w:abstractNumId w:val="38"/>
  </w:num>
  <w:num w:numId="35">
    <w:abstractNumId w:val="37"/>
  </w:num>
  <w:num w:numId="36">
    <w:abstractNumId w:val="9"/>
  </w:num>
  <w:num w:numId="37">
    <w:abstractNumId w:val="23"/>
  </w:num>
  <w:num w:numId="38">
    <w:abstractNumId w:val="35"/>
  </w:num>
  <w:num w:numId="39">
    <w:abstractNumId w:val="16"/>
  </w:num>
  <w:num w:numId="40">
    <w:abstractNumId w:val="40"/>
  </w:num>
  <w:num w:numId="41">
    <w:abstractNumId w:val="4"/>
  </w:num>
  <w:num w:numId="42">
    <w:abstractNumId w:val="25"/>
  </w:num>
  <w:num w:numId="43">
    <w:abstractNumId w:val="33"/>
  </w:num>
  <w:num w:numId="44">
    <w:abstractNumId w:val="44"/>
  </w:num>
  <w:num w:numId="45">
    <w:abstractNumId w:val="7"/>
  </w:num>
  <w:num w:numId="46">
    <w:abstractNumId w:val="18"/>
  </w:num>
  <w:num w:numId="47">
    <w:abstractNumId w:val="30"/>
  </w:num>
  <w:num w:numId="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039"/>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72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2BB0"/>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5FC7"/>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0FC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39A"/>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409"/>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708"/>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D1F"/>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2F63"/>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8D"/>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6FF2"/>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C7B"/>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2F89"/>
    <w:rsid w:val="004E3C0E"/>
    <w:rsid w:val="004E4641"/>
    <w:rsid w:val="004E46A8"/>
    <w:rsid w:val="004E470D"/>
    <w:rsid w:val="004E48C6"/>
    <w:rsid w:val="004E4ADF"/>
    <w:rsid w:val="004E4E89"/>
    <w:rsid w:val="004E58DE"/>
    <w:rsid w:val="004E59C7"/>
    <w:rsid w:val="004E5C84"/>
    <w:rsid w:val="004E6569"/>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3EC"/>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748"/>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0B4F"/>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7"/>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2D3"/>
    <w:rsid w:val="0074650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2BB"/>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3C8"/>
    <w:rsid w:val="007D4594"/>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698"/>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0DF"/>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B94"/>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3C96"/>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03"/>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47FFD"/>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2CE"/>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625"/>
    <w:rsid w:val="009A1FFC"/>
    <w:rsid w:val="009A2470"/>
    <w:rsid w:val="009A2A34"/>
    <w:rsid w:val="009A2B69"/>
    <w:rsid w:val="009A3022"/>
    <w:rsid w:val="009A3030"/>
    <w:rsid w:val="009A3993"/>
    <w:rsid w:val="009A3B09"/>
    <w:rsid w:val="009A4130"/>
    <w:rsid w:val="009A44B7"/>
    <w:rsid w:val="009A4ACB"/>
    <w:rsid w:val="009A5326"/>
    <w:rsid w:val="009A5612"/>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5E1"/>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277"/>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2C7A"/>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E7E"/>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9A1"/>
    <w:rsid w:val="00AA2D97"/>
    <w:rsid w:val="00AA3364"/>
    <w:rsid w:val="00AA3D97"/>
    <w:rsid w:val="00AA3E4E"/>
    <w:rsid w:val="00AA41D7"/>
    <w:rsid w:val="00AA4890"/>
    <w:rsid w:val="00AA4F32"/>
    <w:rsid w:val="00AA4FDF"/>
    <w:rsid w:val="00AA51E7"/>
    <w:rsid w:val="00AA5208"/>
    <w:rsid w:val="00AA564C"/>
    <w:rsid w:val="00AA5BC2"/>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8A6"/>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2C8B"/>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632"/>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07F96"/>
    <w:rsid w:val="00C1011A"/>
    <w:rsid w:val="00C10241"/>
    <w:rsid w:val="00C10334"/>
    <w:rsid w:val="00C10534"/>
    <w:rsid w:val="00C11141"/>
    <w:rsid w:val="00C114FF"/>
    <w:rsid w:val="00C11899"/>
    <w:rsid w:val="00C11E51"/>
    <w:rsid w:val="00C11F43"/>
    <w:rsid w:val="00C12059"/>
    <w:rsid w:val="00C1253C"/>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2DB"/>
    <w:rsid w:val="00C5479B"/>
    <w:rsid w:val="00C54CBD"/>
    <w:rsid w:val="00C55162"/>
    <w:rsid w:val="00C55BC7"/>
    <w:rsid w:val="00C55C3D"/>
    <w:rsid w:val="00C55DF1"/>
    <w:rsid w:val="00C5613F"/>
    <w:rsid w:val="00C5617E"/>
    <w:rsid w:val="00C563B6"/>
    <w:rsid w:val="00C56622"/>
    <w:rsid w:val="00C57143"/>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E41"/>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C44"/>
    <w:rsid w:val="00E21D23"/>
    <w:rsid w:val="00E22127"/>
    <w:rsid w:val="00E2212C"/>
    <w:rsid w:val="00E2224A"/>
    <w:rsid w:val="00E228BA"/>
    <w:rsid w:val="00E22AAE"/>
    <w:rsid w:val="00E22E59"/>
    <w:rsid w:val="00E235DF"/>
    <w:rsid w:val="00E235EE"/>
    <w:rsid w:val="00E23677"/>
    <w:rsid w:val="00E2368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371"/>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8F9"/>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3A"/>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816"/>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B7CF2"/>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41"/>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TotalTime>
  <Pages>2</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37</cp:revision>
  <cp:lastPrinted>2010-03-24T02:20:00Z</cp:lastPrinted>
  <dcterms:created xsi:type="dcterms:W3CDTF">2022-02-09T00:38:00Z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